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F9" w:rsidRPr="00E26FA8" w:rsidRDefault="00057FF9" w:rsidP="00057FF9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26FA8">
        <w:rPr>
          <w:rFonts w:ascii="Times New Roman" w:hAnsi="Times New Roman" w:cs="Times New Roman"/>
          <w:b/>
          <w:smallCaps/>
          <w:sz w:val="24"/>
          <w:szCs w:val="24"/>
        </w:rPr>
        <w:t>Harmonogr</w:t>
      </w:r>
      <w:r>
        <w:rPr>
          <w:rFonts w:ascii="Times New Roman" w:hAnsi="Times New Roman" w:cs="Times New Roman"/>
          <w:b/>
          <w:smallCaps/>
          <w:sz w:val="24"/>
          <w:szCs w:val="24"/>
        </w:rPr>
        <w:t>am zajęć w roku akademickim 2019/2020</w:t>
      </w:r>
    </w:p>
    <w:p w:rsidR="00057FF9" w:rsidRPr="00E26FA8" w:rsidRDefault="00057FF9" w:rsidP="00057FF9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II rok I</w:t>
      </w:r>
      <w:r w:rsidRPr="00E26FA8">
        <w:rPr>
          <w:rFonts w:ascii="Times New Roman" w:hAnsi="Times New Roman" w:cs="Times New Roman"/>
          <w:b/>
          <w:smallCaps/>
          <w:sz w:val="24"/>
          <w:szCs w:val="24"/>
        </w:rPr>
        <w:t xml:space="preserve"> semestr </w:t>
      </w:r>
    </w:p>
    <w:p w:rsidR="00057FF9" w:rsidRPr="00E26FA8" w:rsidRDefault="00057FF9" w:rsidP="00057FF9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057FF9" w:rsidRPr="006652AF" w:rsidRDefault="00057FF9" w:rsidP="00057FF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Zajęcia dla całego roku:</w:t>
      </w:r>
    </w:p>
    <w:p w:rsidR="00057FF9" w:rsidRPr="006652AF" w:rsidRDefault="00057FF9" w:rsidP="00057FF9">
      <w:pPr>
        <w:pStyle w:val="Bezodstpw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57FF9" w:rsidRPr="00AC1E77" w:rsidRDefault="00057FF9" w:rsidP="00057FF9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Przekład tekstu naukowego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dr hab. prof. UP Joanna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Dybiec-Gajer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14 godz., ćw.,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oc.</w:t>
      </w:r>
    </w:p>
    <w:p w:rsidR="00057FF9" w:rsidRDefault="00057FF9" w:rsidP="00057FF9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Antropologia kultury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(kurs zgodnie wybrany przez cały rocznik) – dr hab., prof. UP Magdalena Sadlik – 14 godz., ćw.,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oc.</w:t>
      </w:r>
    </w:p>
    <w:p w:rsidR="00057FF9" w:rsidRPr="001A0F37" w:rsidRDefault="00057FF9" w:rsidP="00057FF9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Wykłady mistrzowskie </w:t>
      </w:r>
      <w:r w:rsidRPr="001A0F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(minimum 3 w skali roku)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057FF9" w:rsidRPr="001A0F37" w:rsidRDefault="00057FF9" w:rsidP="00057FF9">
      <w:pPr>
        <w:pStyle w:val="Bezodstpw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UWAGA: Wykład pierwszy jest jednocześnie wykładem inaugurującym studia w Szkole Doktorskiej UP (14 X, godz. 14 00, Audytorium </w:t>
      </w:r>
      <w:r w:rsidR="005E10E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im.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W. Danka). Niewykluczone, że kolejne wykłady otwarte będą również wspólne na dla słuchaczy Studiów Doktoranckich i Szkoły Doktorskiej. </w:t>
      </w:r>
    </w:p>
    <w:p w:rsidR="00057FF9" w:rsidRDefault="00057FF9" w:rsidP="00057FF9">
      <w:pPr>
        <w:pStyle w:val="Bezodstpw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7FF9" w:rsidRPr="006652AF" w:rsidRDefault="00057FF9" w:rsidP="00057FF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7FF9" w:rsidRDefault="00057FF9" w:rsidP="00057FF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wyłącznie dla Doktorantów specjalności Literaturoznawczej:</w:t>
      </w:r>
    </w:p>
    <w:p w:rsidR="00057FF9" w:rsidRPr="003F5B4C" w:rsidRDefault="00057FF9" w:rsidP="00057FF9">
      <w:pPr>
        <w:pStyle w:val="Bezodstpw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5B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Filozofia a literaturoznawstwo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(kurs przeniesiony z roku I) – dr Wojciech Hanuszkiewicz, 10 godz., ćw.,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57FF9" w:rsidRDefault="00057FF9" w:rsidP="00057FF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7FF9" w:rsidRDefault="00057FF9" w:rsidP="00057FF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fakultatywne:</w:t>
      </w:r>
    </w:p>
    <w:p w:rsidR="00057FF9" w:rsidRDefault="00057FF9" w:rsidP="00057FF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B4C">
        <w:rPr>
          <w:rFonts w:ascii="Times New Roman" w:hAnsi="Times New Roman" w:cs="Times New Roman"/>
          <w:b/>
          <w:i/>
          <w:sz w:val="24"/>
          <w:szCs w:val="24"/>
        </w:rPr>
        <w:t>Problemy badań naukowych (literaturoznawczych)</w:t>
      </w:r>
      <w:r>
        <w:rPr>
          <w:rFonts w:ascii="Times New Roman" w:hAnsi="Times New Roman" w:cs="Times New Roman"/>
          <w:sz w:val="24"/>
          <w:szCs w:val="24"/>
        </w:rPr>
        <w:t xml:space="preserve"> – dr hab., prof. UP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Wądolny-Tatar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godz</w:t>
      </w:r>
      <w:r w:rsidR="005E10E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>. z oc., ćw.</w:t>
      </w:r>
    </w:p>
    <w:p w:rsidR="00057FF9" w:rsidRDefault="00057FF9" w:rsidP="00057FF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B4C">
        <w:rPr>
          <w:rFonts w:ascii="Times New Roman" w:hAnsi="Times New Roman" w:cs="Times New Roman"/>
          <w:b/>
          <w:i/>
          <w:sz w:val="24"/>
          <w:szCs w:val="24"/>
        </w:rPr>
        <w:t>Zagadnienia tekstologii</w:t>
      </w:r>
      <w:r>
        <w:rPr>
          <w:rFonts w:ascii="Times New Roman" w:hAnsi="Times New Roman" w:cs="Times New Roman"/>
          <w:sz w:val="24"/>
          <w:szCs w:val="24"/>
        </w:rPr>
        <w:t xml:space="preserve"> – prof. dr hab. Marek Buś – 10 godz.,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>. z oc., ćw.</w:t>
      </w:r>
    </w:p>
    <w:p w:rsidR="00057FF9" w:rsidRDefault="00057FF9" w:rsidP="00057FF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7FF9" w:rsidRPr="00F63F3E" w:rsidRDefault="00057FF9" w:rsidP="00057FF9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5B4C">
        <w:rPr>
          <w:rFonts w:ascii="Times New Roman" w:hAnsi="Times New Roman" w:cs="Times New Roman"/>
          <w:color w:val="FF0000"/>
          <w:sz w:val="24"/>
          <w:szCs w:val="24"/>
        </w:rPr>
        <w:t xml:space="preserve">UWAGA: Każdy Doktorant winien zrealizować w skali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całego </w:t>
      </w:r>
      <w:r w:rsidRPr="003F5B4C">
        <w:rPr>
          <w:rFonts w:ascii="Times New Roman" w:hAnsi="Times New Roman" w:cs="Times New Roman"/>
          <w:color w:val="FF0000"/>
          <w:sz w:val="24"/>
          <w:szCs w:val="24"/>
        </w:rPr>
        <w:t>roku dwa kursy fakultatywne (niezależnie od specjalności). W semestrze letnim będą się odbywać zajęcia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 kursów: </w:t>
      </w:r>
      <w:r w:rsidRPr="00F63F3E">
        <w:rPr>
          <w:rFonts w:ascii="Times New Roman" w:hAnsi="Times New Roman" w:cs="Times New Roman"/>
          <w:i/>
          <w:color w:val="FF0000"/>
          <w:sz w:val="24"/>
          <w:szCs w:val="24"/>
        </w:rPr>
        <w:t>Zagadnienia badań nad językiem</w:t>
      </w:r>
      <w:r w:rsidRPr="003F5B4C">
        <w:rPr>
          <w:rFonts w:ascii="Times New Roman" w:hAnsi="Times New Roman" w:cs="Times New Roman"/>
          <w:color w:val="FF0000"/>
          <w:sz w:val="24"/>
          <w:szCs w:val="24"/>
        </w:rPr>
        <w:t xml:space="preserve"> oraz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3F3E">
        <w:rPr>
          <w:rFonts w:ascii="Times New Roman" w:hAnsi="Times New Roman" w:cs="Times New Roman"/>
          <w:i/>
          <w:color w:val="FF0000"/>
          <w:sz w:val="24"/>
          <w:szCs w:val="24"/>
        </w:rPr>
        <w:t>Krytyczna analiza dyskursów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F63F3E">
        <w:rPr>
          <w:rFonts w:ascii="Times New Roman" w:hAnsi="Times New Roman" w:cs="Times New Roman"/>
          <w:color w:val="FF0000"/>
          <w:sz w:val="24"/>
          <w:szCs w:val="24"/>
        </w:rPr>
        <w:t>Zajęcia z kursu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Problemy badań naukowych (językoznawczych) </w:t>
      </w:r>
      <w:r>
        <w:rPr>
          <w:rFonts w:ascii="Times New Roman" w:hAnsi="Times New Roman" w:cs="Times New Roman"/>
          <w:color w:val="FF0000"/>
          <w:sz w:val="24"/>
          <w:szCs w:val="24"/>
        </w:rPr>
        <w:t>nie zostanie dla Państwa roku</w:t>
      </w:r>
      <w:r w:rsidRPr="00F63F3E">
        <w:rPr>
          <w:rFonts w:ascii="Times New Roman" w:hAnsi="Times New Roman" w:cs="Times New Roman"/>
          <w:color w:val="FF0000"/>
          <w:sz w:val="24"/>
          <w:szCs w:val="24"/>
        </w:rPr>
        <w:t xml:space="preserve"> uruchomiony, osoby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F63F3E">
        <w:rPr>
          <w:rFonts w:ascii="Times New Roman" w:hAnsi="Times New Roman" w:cs="Times New Roman"/>
          <w:color w:val="FF0000"/>
          <w:sz w:val="24"/>
          <w:szCs w:val="24"/>
        </w:rPr>
        <w:t xml:space="preserve"> które go wybrały, proszone są o wybran</w:t>
      </w:r>
      <w:r>
        <w:rPr>
          <w:rFonts w:ascii="Times New Roman" w:hAnsi="Times New Roman" w:cs="Times New Roman"/>
          <w:color w:val="FF0000"/>
          <w:sz w:val="24"/>
          <w:szCs w:val="24"/>
        </w:rPr>
        <w:t>ie w zamian innego z</w:t>
      </w:r>
      <w:r w:rsidRPr="00F63F3E">
        <w:rPr>
          <w:rFonts w:ascii="Times New Roman" w:hAnsi="Times New Roman" w:cs="Times New Roman"/>
          <w:color w:val="FF0000"/>
          <w:sz w:val="24"/>
          <w:szCs w:val="24"/>
        </w:rPr>
        <w:t xml:space="preserve"> oferowanych kursów. </w:t>
      </w:r>
    </w:p>
    <w:p w:rsidR="00057FF9" w:rsidRDefault="00057FF9" w:rsidP="00057FF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7FF9" w:rsidRPr="003F5B4C" w:rsidRDefault="00057FF9" w:rsidP="00057FF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FF9" w:rsidRDefault="00057FF9" w:rsidP="00057FF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b/>
          <w:i/>
          <w:sz w:val="24"/>
          <w:szCs w:val="24"/>
        </w:rPr>
        <w:t>Praktyka dydaktyczna</w:t>
      </w:r>
      <w:r w:rsidRPr="00E26FA8">
        <w:rPr>
          <w:rFonts w:ascii="Times New Roman" w:hAnsi="Times New Roman" w:cs="Times New Roman"/>
          <w:i/>
          <w:sz w:val="24"/>
          <w:szCs w:val="24"/>
        </w:rPr>
        <w:t xml:space="preserve"> (w tym dydaktyka w formule mistrz-uczeń)</w:t>
      </w:r>
      <w:r w:rsidRPr="00E26FA8">
        <w:rPr>
          <w:rFonts w:ascii="Times New Roman" w:hAnsi="Times New Roman" w:cs="Times New Roman"/>
          <w:sz w:val="24"/>
          <w:szCs w:val="24"/>
        </w:rPr>
        <w:t xml:space="preserve"> – 30 godzin</w:t>
      </w:r>
      <w:r>
        <w:rPr>
          <w:rFonts w:ascii="Times New Roman" w:hAnsi="Times New Roman" w:cs="Times New Roman"/>
          <w:sz w:val="24"/>
          <w:szCs w:val="24"/>
        </w:rPr>
        <w:t xml:space="preserve"> (w skali całego roku)</w:t>
      </w:r>
    </w:p>
    <w:p w:rsidR="00057FF9" w:rsidRPr="00BF569C" w:rsidRDefault="00057FF9" w:rsidP="00057FF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Doktorant ma obowiązek przeprowadzić wśród nauczanych przez siebie studentów ankietę oceniającą (studenci wypełniają ankietę na temat doktoranta, który ich uczy - zwykle dokonuje się tego na ostatnich zajęciach z każdą grupą) i musi ona trafić do kierownika SD. </w:t>
      </w:r>
      <w:r>
        <w:rPr>
          <w:rFonts w:ascii="Times New Roman" w:hAnsi="Times New Roman" w:cs="Times New Roman"/>
          <w:sz w:val="24"/>
          <w:szCs w:val="24"/>
        </w:rPr>
        <w:lastRenderedPageBreak/>
        <w:t>Ponad</w:t>
      </w:r>
      <w:r>
        <w:rPr>
          <w:rFonts w:ascii="Times New Roman" w:hAnsi="Times New Roman"/>
          <w:sz w:val="24"/>
          <w:szCs w:val="24"/>
        </w:rPr>
        <w:t>to praktyka dydaktyczna odbywa się</w:t>
      </w:r>
      <w:r>
        <w:rPr>
          <w:rFonts w:ascii="Times New Roman" w:hAnsi="Times New Roman" w:cs="Times New Roman"/>
          <w:sz w:val="24"/>
          <w:szCs w:val="24"/>
        </w:rPr>
        <w:t xml:space="preserve"> pod nadzorem opiekuna naukowego lub wyznaczonego przez niego pracownika jednostki. Osoba hospitująca zajęcia pro</w:t>
      </w:r>
      <w:r>
        <w:rPr>
          <w:rFonts w:ascii="Times New Roman" w:hAnsi="Times New Roman"/>
          <w:sz w:val="24"/>
          <w:szCs w:val="24"/>
        </w:rPr>
        <w:t>wadzone przez doktoranta winna</w:t>
      </w:r>
      <w:r>
        <w:rPr>
          <w:rFonts w:ascii="Times New Roman" w:hAnsi="Times New Roman" w:cs="Times New Roman"/>
          <w:sz w:val="24"/>
          <w:szCs w:val="24"/>
        </w:rPr>
        <w:t xml:space="preserve"> wypełnić arkusz jego oceny (hospitujący zajęcia prowadzone przez doktoranta ocenia tegoż doktoranta) zapoznać z jego wynikami doktoranta i złożyć u kierownika SD.</w:t>
      </w:r>
    </w:p>
    <w:p w:rsidR="00057FF9" w:rsidRPr="00E26FA8" w:rsidRDefault="00057FF9" w:rsidP="00057F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7FF9" w:rsidRPr="00E26FA8" w:rsidRDefault="00057FF9" w:rsidP="00057FF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7FF9" w:rsidRPr="00F63F3E" w:rsidRDefault="00057FF9" w:rsidP="00057FF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865">
        <w:rPr>
          <w:rFonts w:ascii="Times New Roman" w:hAnsi="Times New Roman" w:cs="Times New Roman"/>
          <w:b/>
          <w:i/>
          <w:sz w:val="24"/>
          <w:szCs w:val="24"/>
        </w:rPr>
        <w:t>Konsultacje indywidualne</w:t>
      </w:r>
      <w:r w:rsidRPr="00E26F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</w:t>
      </w:r>
      <w:r w:rsidRPr="00E26FA8">
        <w:rPr>
          <w:rFonts w:ascii="Times New Roman" w:hAnsi="Times New Roman" w:cs="Times New Roman"/>
          <w:sz w:val="24"/>
          <w:szCs w:val="24"/>
        </w:rPr>
        <w:t xml:space="preserve">0 godzin </w:t>
      </w:r>
      <w:r>
        <w:rPr>
          <w:rFonts w:ascii="Times New Roman" w:hAnsi="Times New Roman" w:cs="Times New Roman"/>
          <w:sz w:val="24"/>
          <w:szCs w:val="24"/>
        </w:rPr>
        <w:t>(w skali całego roku)</w:t>
      </w:r>
    </w:p>
    <w:p w:rsidR="00057FF9" w:rsidRDefault="00057FF9" w:rsidP="00057FF9">
      <w:pPr>
        <w:pStyle w:val="Bezodstpw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57FF9" w:rsidRDefault="00057FF9" w:rsidP="00057FF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UWAGA:</w:t>
      </w:r>
    </w:p>
    <w:p w:rsidR="00057FF9" w:rsidRDefault="00057FF9" w:rsidP="00057FF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3F3E">
        <w:rPr>
          <w:rFonts w:ascii="Times New Roman" w:hAnsi="Times New Roman" w:cs="Times New Roman"/>
          <w:color w:val="FF0000"/>
          <w:sz w:val="24"/>
          <w:szCs w:val="24"/>
        </w:rPr>
        <w:t>Zajęcia z kursu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Przygotowanie projektu grantowego </w:t>
      </w:r>
      <w:r w:rsidRPr="00F63F3E">
        <w:rPr>
          <w:rFonts w:ascii="Times New Roman" w:hAnsi="Times New Roman" w:cs="Times New Roman"/>
          <w:color w:val="FF0000"/>
          <w:sz w:val="24"/>
          <w:szCs w:val="24"/>
        </w:rPr>
        <w:t>zostaną zaplanowane w terminie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który na razie nie jest znany. Być może </w:t>
      </w:r>
      <w:r w:rsidRPr="00F63F3E">
        <w:rPr>
          <w:rFonts w:ascii="Times New Roman" w:hAnsi="Times New Roman" w:cs="Times New Roman"/>
          <w:color w:val="FF0000"/>
          <w:sz w:val="24"/>
          <w:szCs w:val="24"/>
        </w:rPr>
        <w:t>w porozumieniu z dyrektorem Szkoły Doktorskiej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zajęcia te będziecie Państwo odbywać wespół ze słuchaczami Szkoły Doktorskiej.</w:t>
      </w:r>
    </w:p>
    <w:p w:rsidR="00057FF9" w:rsidRDefault="00057FF9" w:rsidP="00057FF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7FF9" w:rsidRPr="00057FF9" w:rsidRDefault="00057FF9" w:rsidP="00057F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7FF9" w:rsidRDefault="00057FF9" w:rsidP="00057FF9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057FF9" w:rsidRDefault="00057FF9" w:rsidP="00057FF9"/>
    <w:p w:rsidR="008465B6" w:rsidRDefault="008465B6" w:rsidP="00057FF9"/>
    <w:p w:rsidR="008465B6" w:rsidRDefault="008465B6" w:rsidP="00057FF9"/>
    <w:p w:rsidR="008465B6" w:rsidRDefault="008465B6" w:rsidP="00057FF9"/>
    <w:p w:rsidR="008465B6" w:rsidRDefault="008465B6" w:rsidP="00057FF9"/>
    <w:p w:rsidR="008465B6" w:rsidRDefault="008465B6" w:rsidP="00057FF9"/>
    <w:p w:rsidR="008465B6" w:rsidRDefault="008465B6" w:rsidP="00057FF9"/>
    <w:p w:rsidR="008465B6" w:rsidRDefault="008465B6" w:rsidP="00057FF9"/>
    <w:p w:rsidR="008465B6" w:rsidRDefault="008465B6" w:rsidP="00057FF9"/>
    <w:p w:rsidR="008465B6" w:rsidRPr="00DA21BB" w:rsidRDefault="008465B6" w:rsidP="00057FF9"/>
    <w:p w:rsidR="00057FF9" w:rsidRDefault="00057FF9" w:rsidP="0060735B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60735B" w:rsidRPr="0060735B" w:rsidRDefault="0060735B" w:rsidP="0060735B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Harmonogram zajęć</w:t>
      </w:r>
      <w:r w:rsidR="00EB07DD">
        <w:rPr>
          <w:rFonts w:ascii="Times New Roman" w:hAnsi="Times New Roman" w:cs="Times New Roman"/>
          <w:color w:val="auto"/>
          <w:sz w:val="20"/>
          <w:szCs w:val="20"/>
        </w:rPr>
        <w:t xml:space="preserve"> II roku</w:t>
      </w:r>
    </w:p>
    <w:p w:rsidR="00AD5637" w:rsidRDefault="00AD5637" w:rsidP="0060735B">
      <w:pPr>
        <w:shd w:val="clear" w:color="auto" w:fill="FFFFFF" w:themeFill="background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1194"/>
        <w:gridCol w:w="1194"/>
        <w:gridCol w:w="1194"/>
        <w:gridCol w:w="1194"/>
        <w:gridCol w:w="1194"/>
      </w:tblGrid>
      <w:tr w:rsidR="008E6EF9" w:rsidRPr="00FE79DF" w:rsidTr="00EB07D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9" w:rsidRDefault="008E6EF9" w:rsidP="00973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</w:p>
          <w:p w:rsidR="008E6EF9" w:rsidRPr="00FE79DF" w:rsidRDefault="008E6EF9" w:rsidP="00973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GODZINA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9" w:rsidRPr="00FE79DF" w:rsidRDefault="008E6EF9" w:rsidP="00973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17. 10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9" w:rsidRPr="00FE79DF" w:rsidRDefault="008E6EF9" w:rsidP="00973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24.10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9" w:rsidRPr="00FE79DF" w:rsidRDefault="008E6EF9" w:rsidP="00973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7. 11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9" w:rsidRPr="00FE79DF" w:rsidRDefault="008E6EF9" w:rsidP="00973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14. 11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9" w:rsidRPr="00FE79DF" w:rsidRDefault="008E6EF9" w:rsidP="00973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21. 11.</w:t>
            </w:r>
          </w:p>
        </w:tc>
      </w:tr>
      <w:tr w:rsidR="008E6EF9" w:rsidRPr="00FE79DF" w:rsidTr="00FE41A0">
        <w:trPr>
          <w:trHeight w:val="235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F9" w:rsidRDefault="008E6EF9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6EF9" w:rsidRDefault="008E6EF9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15 30- 17 45</w:t>
            </w:r>
          </w:p>
          <w:p w:rsidR="008E6EF9" w:rsidRPr="00FE79DF" w:rsidRDefault="008E6EF9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FE41A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E41A0" w:rsidRDefault="00FE41A0" w:rsidP="00FE41A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Przekład tekstu naukowego</w:t>
            </w: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Dybiec-Gajer</w:t>
            </w:r>
            <w:proofErr w:type="spellEnd"/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057FF9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FE41A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E6EF9" w:rsidRDefault="008E6EF9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Przekład tekstu naukowego</w:t>
            </w: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Dybiec-Gajer</w:t>
            </w:r>
            <w:proofErr w:type="spellEnd"/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057FF9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E6EF9" w:rsidRDefault="008E6EF9" w:rsidP="00FE41A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Przekład tekstu naukowego</w:t>
            </w: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Dybiec-Gajer</w:t>
            </w:r>
            <w:proofErr w:type="spellEnd"/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057F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057FF9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</w:p>
          <w:p w:rsidR="00FE41A0" w:rsidRDefault="00FE41A0" w:rsidP="00FE41A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FE41A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E6EF9" w:rsidRDefault="008E6EF9" w:rsidP="00FE41A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Przekład tekstu naukowego</w:t>
            </w: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Dybiec-Gajer</w:t>
            </w:r>
            <w:proofErr w:type="spellEnd"/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057FF9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E6EF9" w:rsidRDefault="008E6EF9" w:rsidP="00FE41A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Przekład tekstu naukowego</w:t>
            </w: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Dybiec-Gajer</w:t>
            </w:r>
            <w:proofErr w:type="spellEnd"/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057FF9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FE41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FE41A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E6EF9" w:rsidRPr="00FE79DF" w:rsidTr="00FE41A0">
        <w:trPr>
          <w:trHeight w:val="758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E6EF9" w:rsidRPr="00FE79DF" w:rsidTr="00FE41A0">
        <w:trPr>
          <w:trHeight w:val="12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18 00 – 19 30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Filozofia a literaturo-znawstwo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dr Wojciech Hanuszkiewicz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s. 540 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Filozofia a literaturo-znawstwo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dr Wojciech Hanuszkiewicz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s. 540 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Filozofia a literaturo-znawstwo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dr Wojciech Hanuszkiewicz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s. 540 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E41A0" w:rsidRDefault="00FE41A0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Filozofia a literaturo-znawstwo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dr Wojciech Hanuszkiewicz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s. 540 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E41A0" w:rsidRDefault="00FE41A0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Default="00FE41A0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Filozofia a literaturo-znawstwo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dr Wojciech Hanuszkiewicz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s. 540 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</w:tbl>
    <w:p w:rsidR="008E6EF9" w:rsidRDefault="008E6EF9" w:rsidP="0060735B">
      <w:pPr>
        <w:shd w:val="clear" w:color="auto" w:fill="FFFFFF" w:themeFill="background1"/>
      </w:pPr>
    </w:p>
    <w:p w:rsidR="008465B6" w:rsidRDefault="008465B6" w:rsidP="0060735B">
      <w:pPr>
        <w:shd w:val="clear" w:color="auto" w:fill="FFFFFF" w:themeFill="background1"/>
      </w:pPr>
    </w:p>
    <w:p w:rsidR="008465B6" w:rsidRDefault="008465B6" w:rsidP="0060735B">
      <w:pPr>
        <w:shd w:val="clear" w:color="auto" w:fill="FFFFFF" w:themeFill="background1"/>
      </w:pPr>
    </w:p>
    <w:p w:rsidR="008465B6" w:rsidRDefault="008465B6" w:rsidP="0060735B">
      <w:pPr>
        <w:shd w:val="clear" w:color="auto" w:fill="FFFFFF" w:themeFill="background1"/>
      </w:pPr>
    </w:p>
    <w:p w:rsidR="008E6EF9" w:rsidRDefault="008E6EF9" w:rsidP="008E6EF9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Harmonogram zajęć</w:t>
      </w:r>
      <w:r w:rsidR="00FE41A0">
        <w:rPr>
          <w:rFonts w:ascii="Times New Roman" w:hAnsi="Times New Roman" w:cs="Times New Roman"/>
          <w:color w:val="auto"/>
          <w:sz w:val="20"/>
          <w:szCs w:val="20"/>
        </w:rPr>
        <w:t xml:space="preserve"> II </w:t>
      </w:r>
      <w:r w:rsidR="008465B6">
        <w:rPr>
          <w:rFonts w:ascii="Times New Roman" w:hAnsi="Times New Roman" w:cs="Times New Roman"/>
          <w:color w:val="auto"/>
          <w:sz w:val="20"/>
          <w:szCs w:val="20"/>
        </w:rPr>
        <w:t>roku</w:t>
      </w:r>
    </w:p>
    <w:p w:rsidR="008465B6" w:rsidRPr="008465B6" w:rsidRDefault="008465B6" w:rsidP="008465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1007"/>
        <w:gridCol w:w="1070"/>
        <w:gridCol w:w="1070"/>
        <w:gridCol w:w="1070"/>
        <w:gridCol w:w="1070"/>
        <w:gridCol w:w="1078"/>
        <w:gridCol w:w="1070"/>
        <w:gridCol w:w="1070"/>
        <w:gridCol w:w="980"/>
        <w:gridCol w:w="980"/>
      </w:tblGrid>
      <w:tr w:rsidR="008E6EF9" w:rsidRPr="00FE79DF" w:rsidTr="008E6EF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9" w:rsidRDefault="008E6EF9" w:rsidP="008E6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  <w:p w:rsidR="008E6EF9" w:rsidRPr="00FE79DF" w:rsidRDefault="008E6EF9" w:rsidP="008E6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GODZINA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9" w:rsidRPr="00FE79DF" w:rsidRDefault="008E6EF9" w:rsidP="008E6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. 11.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9" w:rsidRPr="00FE79DF" w:rsidRDefault="008E6EF9" w:rsidP="008E6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9" w:rsidRPr="00FE79DF" w:rsidRDefault="008E6EF9" w:rsidP="008E6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12. 12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9" w:rsidRPr="00FE79DF" w:rsidRDefault="008E6EF9" w:rsidP="008E6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19. 12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9" w:rsidRPr="00FE79DF" w:rsidRDefault="008E6EF9" w:rsidP="008E6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9" w:rsidRPr="00FE79DF" w:rsidRDefault="008E6EF9" w:rsidP="008E6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. 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9" w:rsidRPr="00FE79DF" w:rsidRDefault="008E6EF9" w:rsidP="008E6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9" w:rsidRPr="00FE79DF" w:rsidRDefault="008E6EF9" w:rsidP="008E6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9" w:rsidRPr="00FE79DF" w:rsidRDefault="008E6EF9" w:rsidP="008E6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9" w:rsidRPr="00FE79DF" w:rsidRDefault="008E6EF9" w:rsidP="008E6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</w:t>
            </w:r>
          </w:p>
        </w:tc>
      </w:tr>
      <w:tr w:rsidR="008E6EF9" w:rsidRPr="00FE79DF" w:rsidTr="00FE41A0">
        <w:trPr>
          <w:trHeight w:val="23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15 30 – 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Zagadnienia</w:t>
            </w: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tekstologii</w:t>
            </w: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M. Buś</w:t>
            </w: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Zagadnienia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tekstologii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M. Buś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FE41A0" w:rsidRDefault="00FE41A0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Zagadnienia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tekstologii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M. Buś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FE41A0" w:rsidRDefault="00FE41A0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Zagadnienia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tekstologii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M. Buś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FE41A0" w:rsidRDefault="00FE41A0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Zagadnienia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tekstologii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Prof.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 M. Buś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FE41A0" w:rsidRDefault="00FE41A0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A0" w:rsidRPr="00FE79DF" w:rsidRDefault="00FE41A0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Problemy</w:t>
            </w: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badań </w:t>
            </w: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naukowych</w:t>
            </w: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(literaturo-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znawczych)</w:t>
            </w: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K.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Wądolny-Tatar</w:t>
            </w:r>
            <w:proofErr w:type="spellEnd"/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Problemy</w:t>
            </w: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badań </w:t>
            </w: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naukowych</w:t>
            </w: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(literaturo-</w:t>
            </w: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znawczych)</w:t>
            </w: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K.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Wądolny-Tatar</w:t>
            </w:r>
            <w:proofErr w:type="spellEnd"/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Problemy</w:t>
            </w: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badań </w:t>
            </w: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naukowych</w:t>
            </w: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(literaturo-</w:t>
            </w: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znawczych)</w:t>
            </w: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K.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Wądolny-Tatar</w:t>
            </w:r>
            <w:proofErr w:type="spellEnd"/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Problemy</w:t>
            </w: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badań </w:t>
            </w: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naukowych</w:t>
            </w: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(literaturo-</w:t>
            </w: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znawczych)</w:t>
            </w: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K.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Wądolny-Tatar</w:t>
            </w:r>
            <w:proofErr w:type="spellEnd"/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Problemy</w:t>
            </w: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badań </w:t>
            </w: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naukowych</w:t>
            </w: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(literaturo-</w:t>
            </w: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znawczych)</w:t>
            </w: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K.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Wądolny-Tatar</w:t>
            </w:r>
            <w:proofErr w:type="spellEnd"/>
          </w:p>
          <w:p w:rsidR="008E6EF9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6EF9" w:rsidRPr="00FE79DF" w:rsidTr="00FE41A0">
        <w:trPr>
          <w:trHeight w:val="2230"/>
        </w:trPr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17 00 –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 18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Antro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pologia</w:t>
            </w:r>
            <w:proofErr w:type="spellEnd"/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kultury</w:t>
            </w: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M. Sadlik</w:t>
            </w: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Antro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pologia</w:t>
            </w:r>
            <w:proofErr w:type="spellEnd"/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kultury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M. Sadlik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Antro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pologia</w:t>
            </w:r>
            <w:proofErr w:type="spellEnd"/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kultury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M. Sadlik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Antro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pologia</w:t>
            </w:r>
            <w:proofErr w:type="spellEnd"/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kultury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M. Sadlik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Antro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pologia</w:t>
            </w:r>
            <w:proofErr w:type="spellEnd"/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kultury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M. Sadlik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Antro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pologia</w:t>
            </w:r>
            <w:proofErr w:type="spellEnd"/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kultury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M. Sadlik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Antro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pologia</w:t>
            </w:r>
            <w:proofErr w:type="spellEnd"/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kultury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M. Sadlik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EF9" w:rsidRPr="00FE79DF" w:rsidRDefault="008E6EF9" w:rsidP="008E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EF9" w:rsidRPr="00FE79DF" w:rsidRDefault="008E6EF9" w:rsidP="009733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E6EF9" w:rsidRDefault="008E6EF9" w:rsidP="0060735B">
      <w:pPr>
        <w:shd w:val="clear" w:color="auto" w:fill="FFFFFF" w:themeFill="background1"/>
      </w:pPr>
    </w:p>
    <w:p w:rsidR="00FE41A0" w:rsidRDefault="00FE41A0" w:rsidP="0060735B">
      <w:pPr>
        <w:shd w:val="clear" w:color="auto" w:fill="FFFFFF" w:themeFill="background1"/>
      </w:pPr>
    </w:p>
    <w:p w:rsidR="00FE41A0" w:rsidRDefault="00FE41A0" w:rsidP="0060735B">
      <w:pPr>
        <w:shd w:val="clear" w:color="auto" w:fill="FFFFFF" w:themeFill="background1"/>
      </w:pPr>
    </w:p>
    <w:p w:rsidR="00FE41A0" w:rsidRDefault="00FE41A0" w:rsidP="0060735B">
      <w:pPr>
        <w:shd w:val="clear" w:color="auto" w:fill="FFFFFF" w:themeFill="background1"/>
      </w:pPr>
    </w:p>
    <w:sectPr w:rsidR="00FE41A0" w:rsidSect="006073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62B"/>
    <w:multiLevelType w:val="hybridMultilevel"/>
    <w:tmpl w:val="79121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5517"/>
    <w:multiLevelType w:val="hybridMultilevel"/>
    <w:tmpl w:val="410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577EE"/>
    <w:multiLevelType w:val="hybridMultilevel"/>
    <w:tmpl w:val="A38807FA"/>
    <w:lvl w:ilvl="0" w:tplc="5EE4B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08"/>
    <w:rsid w:val="00057FF9"/>
    <w:rsid w:val="005E10E4"/>
    <w:rsid w:val="0060735B"/>
    <w:rsid w:val="008465B6"/>
    <w:rsid w:val="008E6EF9"/>
    <w:rsid w:val="00A80908"/>
    <w:rsid w:val="00AD5637"/>
    <w:rsid w:val="00EB07DD"/>
    <w:rsid w:val="00FE41A0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35B"/>
  </w:style>
  <w:style w:type="paragraph" w:styleId="Nagwek2">
    <w:name w:val="heading 2"/>
    <w:basedOn w:val="Normalny"/>
    <w:next w:val="Normalny"/>
    <w:link w:val="Nagwek2Znak"/>
    <w:unhideWhenUsed/>
    <w:qFormat/>
    <w:rsid w:val="006073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7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60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57FF9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35B"/>
  </w:style>
  <w:style w:type="paragraph" w:styleId="Nagwek2">
    <w:name w:val="heading 2"/>
    <w:basedOn w:val="Normalny"/>
    <w:next w:val="Normalny"/>
    <w:link w:val="Nagwek2Znak"/>
    <w:unhideWhenUsed/>
    <w:qFormat/>
    <w:rsid w:val="006073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7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60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57FF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5178-1CEE-404D-AB52-F367C744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5</cp:revision>
  <dcterms:created xsi:type="dcterms:W3CDTF">2019-10-09T08:06:00Z</dcterms:created>
  <dcterms:modified xsi:type="dcterms:W3CDTF">2019-10-11T08:23:00Z</dcterms:modified>
</cp:coreProperties>
</file>