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B8" w:rsidRPr="00DD4791" w:rsidRDefault="008125B8" w:rsidP="008125B8">
      <w:pPr>
        <w:jc w:val="both"/>
        <w:rPr>
          <w:rFonts w:ascii="Times New Roman" w:hAnsi="Times New Roman"/>
          <w:b/>
          <w:bCs/>
          <w:smallCaps/>
          <w:sz w:val="24"/>
          <w:szCs w:val="24"/>
        </w:rPr>
      </w:pPr>
      <w:r w:rsidRPr="00DD4791">
        <w:rPr>
          <w:rFonts w:ascii="Times New Roman" w:hAnsi="Times New Roman"/>
          <w:b/>
          <w:bCs/>
          <w:smallCaps/>
          <w:sz w:val="24"/>
          <w:szCs w:val="24"/>
        </w:rPr>
        <w:t>Harmonogra</w:t>
      </w:r>
      <w:r>
        <w:rPr>
          <w:rFonts w:ascii="Times New Roman" w:hAnsi="Times New Roman"/>
          <w:b/>
          <w:bCs/>
          <w:smallCaps/>
          <w:sz w:val="24"/>
          <w:szCs w:val="24"/>
        </w:rPr>
        <w:t>m zajęć w roku akademickim 2018</w:t>
      </w:r>
      <w:r w:rsidR="0097575F">
        <w:rPr>
          <w:rFonts w:ascii="Times New Roman" w:hAnsi="Times New Roman"/>
          <w:b/>
          <w:bCs/>
          <w:smallCaps/>
          <w:sz w:val="24"/>
          <w:szCs w:val="24"/>
        </w:rPr>
        <w:t>/</w:t>
      </w:r>
      <w:r>
        <w:rPr>
          <w:rFonts w:ascii="Times New Roman" w:hAnsi="Times New Roman"/>
          <w:b/>
          <w:bCs/>
          <w:smallCaps/>
          <w:sz w:val="24"/>
          <w:szCs w:val="24"/>
        </w:rPr>
        <w:t>2019</w:t>
      </w:r>
      <w:r w:rsidRPr="00DD4791">
        <w:rPr>
          <w:rFonts w:ascii="Times New Roman" w:hAnsi="Times New Roman"/>
          <w:b/>
          <w:bCs/>
          <w:smallCaps/>
          <w:sz w:val="24"/>
          <w:szCs w:val="24"/>
        </w:rPr>
        <w:t xml:space="preserve"> </w:t>
      </w:r>
    </w:p>
    <w:p w:rsidR="008125B8" w:rsidRDefault="008125B8" w:rsidP="008125B8">
      <w:pPr>
        <w:rPr>
          <w:rFonts w:ascii="Times New Roman" w:hAnsi="Times New Roman"/>
          <w:b/>
          <w:bCs/>
          <w:smallCaps/>
          <w:sz w:val="24"/>
          <w:szCs w:val="24"/>
        </w:rPr>
      </w:pPr>
      <w:r w:rsidRPr="00DD4791">
        <w:rPr>
          <w:rFonts w:ascii="Times New Roman" w:hAnsi="Times New Roman"/>
          <w:b/>
          <w:bCs/>
          <w:smallCaps/>
          <w:sz w:val="24"/>
          <w:szCs w:val="24"/>
        </w:rPr>
        <w:br/>
        <w:t>III rok I semestr</w:t>
      </w:r>
    </w:p>
    <w:p w:rsidR="008125B8" w:rsidRPr="00DD4791" w:rsidRDefault="008125B8" w:rsidP="008125B8">
      <w:pPr>
        <w:jc w:val="center"/>
        <w:rPr>
          <w:rFonts w:ascii="Times New Roman" w:hAnsi="Times New Roman"/>
          <w:b/>
          <w:bCs/>
          <w:smallCaps/>
          <w:sz w:val="24"/>
          <w:szCs w:val="24"/>
        </w:rPr>
      </w:pPr>
    </w:p>
    <w:p w:rsidR="008125B8" w:rsidRPr="00DD4791" w:rsidRDefault="008125B8" w:rsidP="008125B8">
      <w:pPr>
        <w:jc w:val="both"/>
        <w:rPr>
          <w:rFonts w:ascii="Times New Roman" w:hAnsi="Times New Roman"/>
          <w:b/>
          <w:bCs/>
          <w:smallCaps/>
          <w:sz w:val="24"/>
          <w:szCs w:val="24"/>
        </w:rPr>
      </w:pPr>
    </w:p>
    <w:p w:rsidR="008125B8" w:rsidRPr="00DD4791" w:rsidRDefault="008125B8" w:rsidP="008125B8">
      <w:pPr>
        <w:jc w:val="both"/>
        <w:rPr>
          <w:rFonts w:ascii="Times New Roman" w:hAnsi="Times New Roman"/>
          <w:b/>
          <w:bCs/>
          <w:smallCaps/>
          <w:sz w:val="24"/>
          <w:szCs w:val="24"/>
        </w:rPr>
      </w:pPr>
      <w:r w:rsidRPr="00DD4791">
        <w:rPr>
          <w:rFonts w:ascii="Times New Roman" w:hAnsi="Times New Roman"/>
          <w:b/>
          <w:bCs/>
          <w:smallCaps/>
          <w:sz w:val="24"/>
          <w:szCs w:val="24"/>
        </w:rPr>
        <w:t>Inauguracja</w:t>
      </w:r>
      <w:r>
        <w:rPr>
          <w:rFonts w:ascii="Times New Roman" w:hAnsi="Times New Roman"/>
          <w:b/>
          <w:bCs/>
          <w:smallCaps/>
          <w:sz w:val="24"/>
          <w:szCs w:val="24"/>
        </w:rPr>
        <w:t xml:space="preserve">: 18 października 2018 godz. 13:00, sala 539, </w:t>
      </w:r>
      <w:r w:rsidRPr="00DD4791">
        <w:rPr>
          <w:rFonts w:ascii="Times New Roman" w:hAnsi="Times New Roman"/>
          <w:b/>
          <w:bCs/>
          <w:smallCaps/>
          <w:sz w:val="24"/>
          <w:szCs w:val="24"/>
        </w:rPr>
        <w:t xml:space="preserve"> wykład otwarty</w:t>
      </w:r>
    </w:p>
    <w:p w:rsidR="008125B8" w:rsidRPr="00DD4791" w:rsidRDefault="008125B8" w:rsidP="008125B8">
      <w:pPr>
        <w:rPr>
          <w:rFonts w:ascii="Times New Roman" w:hAnsi="Times New Roman"/>
          <w:sz w:val="24"/>
          <w:szCs w:val="24"/>
        </w:rPr>
      </w:pPr>
    </w:p>
    <w:p w:rsidR="008125B8" w:rsidRPr="00DD4791" w:rsidRDefault="008125B8" w:rsidP="008125B8">
      <w:pPr>
        <w:pStyle w:val="Bezodstpw"/>
        <w:numPr>
          <w:ilvl w:val="0"/>
          <w:numId w:val="1"/>
        </w:numPr>
        <w:rPr>
          <w:rFonts w:ascii="Times New Roman" w:hAnsi="Times New Roman"/>
          <w:i/>
          <w:sz w:val="24"/>
          <w:szCs w:val="24"/>
        </w:rPr>
      </w:pPr>
      <w:r w:rsidRPr="00DD4791">
        <w:rPr>
          <w:rFonts w:ascii="Times New Roman" w:hAnsi="Times New Roman"/>
          <w:i/>
          <w:sz w:val="24"/>
          <w:szCs w:val="24"/>
        </w:rPr>
        <w:t xml:space="preserve">Zajęcia dla całego roku: </w:t>
      </w:r>
    </w:p>
    <w:p w:rsidR="008125B8" w:rsidRDefault="008125B8" w:rsidP="008125B8">
      <w:pPr>
        <w:pStyle w:val="Bezodstpw"/>
        <w:ind w:left="720"/>
        <w:jc w:val="both"/>
        <w:rPr>
          <w:rFonts w:ascii="Times New Roman" w:hAnsi="Times New Roman"/>
          <w:i/>
          <w:sz w:val="24"/>
          <w:szCs w:val="24"/>
        </w:rPr>
      </w:pPr>
      <w:r w:rsidRPr="008125B8">
        <w:rPr>
          <w:rFonts w:ascii="Times New Roman" w:hAnsi="Times New Roman"/>
          <w:b/>
          <w:i/>
          <w:sz w:val="24"/>
          <w:szCs w:val="24"/>
        </w:rPr>
        <w:t>- Seminaria otwarte / wykłady mistrzowskie</w:t>
      </w:r>
      <w:r w:rsidRPr="00DD4791">
        <w:rPr>
          <w:rFonts w:ascii="Times New Roman" w:hAnsi="Times New Roman"/>
          <w:sz w:val="24"/>
          <w:szCs w:val="24"/>
        </w:rPr>
        <w:t xml:space="preserve"> – 4 godz.</w:t>
      </w:r>
      <w:r>
        <w:rPr>
          <w:rFonts w:ascii="Times New Roman" w:hAnsi="Times New Roman"/>
          <w:sz w:val="24"/>
          <w:szCs w:val="24"/>
        </w:rPr>
        <w:t xml:space="preserve"> (w skali roku)</w:t>
      </w:r>
      <w:r w:rsidRPr="00DD4791">
        <w:rPr>
          <w:rFonts w:ascii="Times New Roman" w:hAnsi="Times New Roman"/>
          <w:sz w:val="24"/>
          <w:szCs w:val="24"/>
        </w:rPr>
        <w:t xml:space="preserve"> – Terminy wykładów mistrzowskich i seminariów otwartych będą podawane na bieżąco na stronie internetowej studiów doktoranckich (http://filologia.up.krakow.pl/doktoranckie/index.html), w zakładce „Aktualności” oraz „Wykłady mistrzowskie”. </w:t>
      </w:r>
      <w:r w:rsidRPr="00DD4791">
        <w:rPr>
          <w:rFonts w:ascii="Times New Roman" w:hAnsi="Times New Roman"/>
          <w:i/>
          <w:sz w:val="24"/>
          <w:szCs w:val="24"/>
        </w:rPr>
        <w:t>(</w:t>
      </w:r>
      <w:r>
        <w:rPr>
          <w:rFonts w:ascii="Times New Roman" w:hAnsi="Times New Roman"/>
          <w:i/>
          <w:sz w:val="24"/>
          <w:szCs w:val="24"/>
        </w:rPr>
        <w:t xml:space="preserve">Zajęcia wspólne dla I, II, III i IV </w:t>
      </w:r>
      <w:r w:rsidRPr="00DD4791">
        <w:rPr>
          <w:rFonts w:ascii="Times New Roman" w:hAnsi="Times New Roman"/>
          <w:i/>
          <w:sz w:val="24"/>
          <w:szCs w:val="24"/>
        </w:rPr>
        <w:t>roku)</w:t>
      </w:r>
    </w:p>
    <w:p w:rsidR="008125B8" w:rsidRPr="008125B8" w:rsidRDefault="008125B8" w:rsidP="008125B8">
      <w:pPr>
        <w:pStyle w:val="Bezodstpw"/>
        <w:ind w:left="720"/>
        <w:jc w:val="both"/>
        <w:rPr>
          <w:rFonts w:ascii="Times New Roman" w:hAnsi="Times New Roman"/>
          <w:sz w:val="24"/>
          <w:szCs w:val="24"/>
        </w:rPr>
      </w:pPr>
      <w:r>
        <w:rPr>
          <w:rFonts w:ascii="Times New Roman" w:hAnsi="Times New Roman"/>
          <w:b/>
          <w:i/>
          <w:sz w:val="24"/>
          <w:szCs w:val="24"/>
        </w:rPr>
        <w:t xml:space="preserve">- </w:t>
      </w:r>
      <w:r w:rsidRPr="008125B8">
        <w:rPr>
          <w:rFonts w:ascii="Times New Roman" w:hAnsi="Times New Roman"/>
          <w:b/>
          <w:i/>
          <w:sz w:val="24"/>
          <w:szCs w:val="24"/>
        </w:rPr>
        <w:t>Zagadnienia kulturoznawstwa</w:t>
      </w:r>
      <w:r>
        <w:rPr>
          <w:rFonts w:ascii="Times New Roman" w:hAnsi="Times New Roman"/>
          <w:sz w:val="24"/>
          <w:szCs w:val="24"/>
        </w:rPr>
        <w:t xml:space="preserve"> </w:t>
      </w:r>
      <w:r w:rsidR="002B31BA">
        <w:rPr>
          <w:rFonts w:ascii="Times New Roman" w:hAnsi="Times New Roman"/>
          <w:sz w:val="24"/>
          <w:szCs w:val="24"/>
        </w:rPr>
        <w:t>– dr hab., prof. UP Marek Pieniążek,</w:t>
      </w:r>
      <w:bookmarkStart w:id="0" w:name="_GoBack"/>
      <w:bookmarkEnd w:id="0"/>
      <w:r>
        <w:rPr>
          <w:rFonts w:ascii="Times New Roman" w:hAnsi="Times New Roman"/>
          <w:sz w:val="24"/>
          <w:szCs w:val="24"/>
        </w:rPr>
        <w:t xml:space="preserve"> 10 godz., ćw.</w:t>
      </w:r>
    </w:p>
    <w:p w:rsidR="008125B8" w:rsidRPr="00DD4791" w:rsidRDefault="008125B8" w:rsidP="008125B8">
      <w:pPr>
        <w:pStyle w:val="Bezodstpw"/>
        <w:jc w:val="both"/>
        <w:rPr>
          <w:rFonts w:ascii="Times New Roman" w:hAnsi="Times New Roman"/>
          <w:sz w:val="24"/>
          <w:szCs w:val="24"/>
        </w:rPr>
      </w:pPr>
      <w:r w:rsidRPr="00DD4791">
        <w:rPr>
          <w:rFonts w:ascii="Times New Roman" w:hAnsi="Times New Roman"/>
          <w:i/>
          <w:sz w:val="24"/>
          <w:szCs w:val="24"/>
        </w:rPr>
        <w:t xml:space="preserve"> </w:t>
      </w:r>
    </w:p>
    <w:p w:rsidR="008125B8" w:rsidRPr="00DD4791" w:rsidRDefault="008125B8" w:rsidP="008125B8">
      <w:pPr>
        <w:pStyle w:val="Bezodstpw"/>
        <w:numPr>
          <w:ilvl w:val="0"/>
          <w:numId w:val="2"/>
        </w:numPr>
        <w:rPr>
          <w:rFonts w:ascii="Times New Roman" w:hAnsi="Times New Roman"/>
          <w:sz w:val="24"/>
          <w:szCs w:val="24"/>
        </w:rPr>
      </w:pPr>
      <w:r w:rsidRPr="008125B8">
        <w:rPr>
          <w:rFonts w:ascii="Times New Roman" w:hAnsi="Times New Roman"/>
          <w:b/>
          <w:sz w:val="24"/>
          <w:szCs w:val="24"/>
        </w:rPr>
        <w:t>Uczestnictwo w zebraniach naukowych katedry</w:t>
      </w:r>
      <w:r w:rsidRPr="00DD4791">
        <w:rPr>
          <w:rFonts w:ascii="Times New Roman" w:hAnsi="Times New Roman"/>
          <w:sz w:val="24"/>
          <w:szCs w:val="24"/>
        </w:rPr>
        <w:t xml:space="preserve"> (pracowni, w porozumieniu z promotorem) - udział czynny (referat) i bierny (</w:t>
      </w:r>
      <w:r>
        <w:rPr>
          <w:rFonts w:ascii="Times New Roman" w:hAnsi="Times New Roman"/>
          <w:sz w:val="24"/>
          <w:szCs w:val="24"/>
        </w:rPr>
        <w:t>słuchacz referatów) – 10 godz. (w skali roku)</w:t>
      </w:r>
      <w:r w:rsidRPr="00DD4791">
        <w:rPr>
          <w:rFonts w:ascii="Times New Roman" w:hAnsi="Times New Roman"/>
          <w:sz w:val="24"/>
          <w:szCs w:val="24"/>
        </w:rPr>
        <w:t xml:space="preserve">, </w:t>
      </w:r>
      <w:proofErr w:type="spellStart"/>
      <w:r w:rsidRPr="00DD4791">
        <w:rPr>
          <w:rFonts w:ascii="Times New Roman" w:hAnsi="Times New Roman"/>
          <w:sz w:val="24"/>
          <w:szCs w:val="24"/>
        </w:rPr>
        <w:t>zal</w:t>
      </w:r>
      <w:proofErr w:type="spellEnd"/>
      <w:r w:rsidRPr="00DD4791">
        <w:rPr>
          <w:rFonts w:ascii="Times New Roman" w:hAnsi="Times New Roman"/>
          <w:sz w:val="24"/>
          <w:szCs w:val="24"/>
        </w:rPr>
        <w:t>. z oc.</w:t>
      </w:r>
    </w:p>
    <w:p w:rsidR="008125B8" w:rsidRPr="00DD4791" w:rsidRDefault="008125B8" w:rsidP="008125B8">
      <w:pPr>
        <w:pStyle w:val="Bezodstpw"/>
        <w:rPr>
          <w:rFonts w:ascii="Times New Roman" w:hAnsi="Times New Roman"/>
          <w:sz w:val="24"/>
          <w:szCs w:val="24"/>
        </w:rPr>
      </w:pPr>
    </w:p>
    <w:p w:rsidR="008125B8" w:rsidRPr="00DD4791" w:rsidRDefault="008125B8" w:rsidP="008125B8">
      <w:pPr>
        <w:pStyle w:val="Bezodstpw"/>
        <w:rPr>
          <w:rFonts w:ascii="Times New Roman" w:hAnsi="Times New Roman"/>
          <w:sz w:val="24"/>
          <w:szCs w:val="24"/>
        </w:rPr>
      </w:pPr>
    </w:p>
    <w:p w:rsidR="008125B8" w:rsidRDefault="008125B8" w:rsidP="008125B8">
      <w:pPr>
        <w:pStyle w:val="Bezodstpw"/>
        <w:numPr>
          <w:ilvl w:val="0"/>
          <w:numId w:val="2"/>
        </w:numPr>
        <w:rPr>
          <w:rFonts w:ascii="Times New Roman" w:hAnsi="Times New Roman"/>
          <w:sz w:val="24"/>
          <w:szCs w:val="24"/>
        </w:rPr>
      </w:pPr>
      <w:r w:rsidRPr="008125B8">
        <w:rPr>
          <w:rFonts w:ascii="Times New Roman" w:hAnsi="Times New Roman"/>
          <w:b/>
          <w:sz w:val="24"/>
          <w:szCs w:val="24"/>
        </w:rPr>
        <w:t>Praktyka dydaktyczna</w:t>
      </w:r>
      <w:r w:rsidRPr="00DD4791">
        <w:rPr>
          <w:rFonts w:ascii="Times New Roman" w:hAnsi="Times New Roman"/>
          <w:sz w:val="24"/>
          <w:szCs w:val="24"/>
        </w:rPr>
        <w:t xml:space="preserve"> (w tym dydaktyka w formule mistrz-uczeń) – 30 godzin </w:t>
      </w:r>
      <w:r>
        <w:rPr>
          <w:rFonts w:ascii="Times New Roman" w:hAnsi="Times New Roman"/>
          <w:sz w:val="24"/>
          <w:szCs w:val="24"/>
        </w:rPr>
        <w:t>(w skali roku)</w:t>
      </w:r>
    </w:p>
    <w:p w:rsidR="00E30A6B" w:rsidRPr="00BF569C" w:rsidRDefault="00E30A6B" w:rsidP="00E30A6B">
      <w:pPr>
        <w:pStyle w:val="Bezodstpw"/>
        <w:ind w:left="720"/>
        <w:jc w:val="both"/>
        <w:rPr>
          <w:rFonts w:ascii="Times New Roman" w:hAnsi="Times New Roman"/>
          <w:sz w:val="24"/>
          <w:szCs w:val="24"/>
        </w:rPr>
      </w:pPr>
      <w:r>
        <w:rPr>
          <w:rFonts w:ascii="Times New Roman" w:hAnsi="Times New Roman"/>
          <w:sz w:val="24"/>
          <w:szCs w:val="24"/>
        </w:rPr>
        <w:t>Doktorant ma obowiązek przeprowadzić wśród nauczanych przez siebie studentów ankietę oceniającą (studenci wypełniają ankietę na temat doktoranta, który ich uczy - zwykle dokonuje się tego na ostatnich zajęciach z każdą grupą) i musi ona trafić do kierownika SD. Ponadto praktyka dydaktyczna odbywa się pod nadzorem opiekuna naukowego lub wyznaczonego przez niego pracownika jednostki. Osoba hospitująca zajęcia prowadzone przez doktoranta winna wypełnić arkusz jego oceny (hospitujący zajęcia prowadzone przez doktoranta ocenia tegoż doktoranta) zapoznać z jego wynikami doktoranta i złożyć u kierownika SD.</w:t>
      </w:r>
    </w:p>
    <w:p w:rsidR="008125B8" w:rsidRPr="00DD4791" w:rsidRDefault="008125B8" w:rsidP="008125B8">
      <w:pPr>
        <w:pStyle w:val="Bezodstpw"/>
        <w:rPr>
          <w:rFonts w:ascii="Times New Roman" w:hAnsi="Times New Roman"/>
          <w:sz w:val="24"/>
          <w:szCs w:val="24"/>
        </w:rPr>
      </w:pPr>
    </w:p>
    <w:p w:rsidR="008125B8" w:rsidRPr="00DD4791" w:rsidRDefault="008125B8" w:rsidP="008125B8">
      <w:pPr>
        <w:pStyle w:val="Bezodstpw"/>
        <w:rPr>
          <w:rFonts w:ascii="Times New Roman" w:hAnsi="Times New Roman"/>
          <w:sz w:val="24"/>
          <w:szCs w:val="24"/>
        </w:rPr>
      </w:pPr>
    </w:p>
    <w:p w:rsidR="008125B8" w:rsidRPr="00DD4791" w:rsidRDefault="008125B8" w:rsidP="008125B8">
      <w:pPr>
        <w:pStyle w:val="Bezodstpw"/>
        <w:numPr>
          <w:ilvl w:val="0"/>
          <w:numId w:val="2"/>
        </w:numPr>
        <w:rPr>
          <w:rFonts w:ascii="Times New Roman" w:hAnsi="Times New Roman"/>
          <w:sz w:val="24"/>
          <w:szCs w:val="24"/>
        </w:rPr>
      </w:pPr>
      <w:r w:rsidRPr="008125B8">
        <w:rPr>
          <w:rFonts w:ascii="Times New Roman" w:hAnsi="Times New Roman"/>
          <w:b/>
          <w:sz w:val="24"/>
          <w:szCs w:val="24"/>
        </w:rPr>
        <w:t>Konsultacje indywidualne</w:t>
      </w:r>
      <w:r w:rsidRPr="00DD4791">
        <w:rPr>
          <w:rFonts w:ascii="Times New Roman" w:hAnsi="Times New Roman"/>
          <w:sz w:val="24"/>
          <w:szCs w:val="24"/>
        </w:rPr>
        <w:t xml:space="preserve"> – 20 godzin </w:t>
      </w:r>
      <w:r>
        <w:rPr>
          <w:rFonts w:ascii="Times New Roman" w:hAnsi="Times New Roman"/>
          <w:sz w:val="24"/>
          <w:szCs w:val="24"/>
        </w:rPr>
        <w:t>(w skali roku)</w:t>
      </w:r>
    </w:p>
    <w:p w:rsidR="008125B8" w:rsidRDefault="008125B8" w:rsidP="008125B8"/>
    <w:p w:rsidR="00C96067" w:rsidRDefault="00C96067" w:rsidP="00C96067">
      <w:pPr>
        <w:jc w:val="center"/>
        <w:rPr>
          <w:rFonts w:ascii="Times New Roman" w:hAnsi="Times New Roman" w:cs="Times New Roman"/>
          <w:sz w:val="24"/>
          <w:szCs w:val="24"/>
        </w:rPr>
      </w:pPr>
    </w:p>
    <w:p w:rsidR="00C96067" w:rsidRDefault="00C96067" w:rsidP="00C96067">
      <w:pPr>
        <w:jc w:val="center"/>
        <w:rPr>
          <w:rFonts w:ascii="Times New Roman" w:hAnsi="Times New Roman" w:cs="Times New Roman"/>
          <w:sz w:val="24"/>
          <w:szCs w:val="24"/>
        </w:rPr>
      </w:pPr>
      <w:r>
        <w:rPr>
          <w:rFonts w:ascii="Times New Roman" w:hAnsi="Times New Roman" w:cs="Times New Roman"/>
          <w:sz w:val="24"/>
          <w:szCs w:val="24"/>
        </w:rPr>
        <w:t>Studia doktoranckie III rok</w:t>
      </w:r>
      <w:r w:rsidR="00E30A6B">
        <w:rPr>
          <w:rFonts w:ascii="Times New Roman" w:hAnsi="Times New Roman" w:cs="Times New Roman"/>
          <w:sz w:val="24"/>
          <w:szCs w:val="24"/>
        </w:rPr>
        <w:t>, 1 semestr</w:t>
      </w:r>
    </w:p>
    <w:tbl>
      <w:tblPr>
        <w:tblStyle w:val="Tabela-Siatka"/>
        <w:tblW w:w="0" w:type="auto"/>
        <w:tblLook w:val="04A0" w:firstRow="1" w:lastRow="0" w:firstColumn="1" w:lastColumn="0" w:noHBand="0" w:noVBand="1"/>
      </w:tblPr>
      <w:tblGrid>
        <w:gridCol w:w="1809"/>
        <w:gridCol w:w="1843"/>
        <w:gridCol w:w="1701"/>
        <w:gridCol w:w="1701"/>
        <w:gridCol w:w="1701"/>
        <w:gridCol w:w="1701"/>
        <w:gridCol w:w="1701"/>
        <w:gridCol w:w="1701"/>
      </w:tblGrid>
      <w:tr w:rsidR="004A5379" w:rsidTr="004A5379">
        <w:tc>
          <w:tcPr>
            <w:tcW w:w="1809" w:type="dxa"/>
          </w:tcPr>
          <w:p w:rsidR="004A5379" w:rsidRDefault="004A5379" w:rsidP="009B5847">
            <w:pPr>
              <w:jc w:val="center"/>
              <w:rPr>
                <w:rFonts w:ascii="Times New Roman" w:hAnsi="Times New Roman" w:cs="Times New Roman"/>
                <w:sz w:val="24"/>
                <w:szCs w:val="24"/>
              </w:rPr>
            </w:pPr>
          </w:p>
        </w:tc>
        <w:tc>
          <w:tcPr>
            <w:tcW w:w="1843" w:type="dxa"/>
          </w:tcPr>
          <w:p w:rsidR="004A5379" w:rsidRDefault="004A5379" w:rsidP="009B5847">
            <w:pPr>
              <w:jc w:val="center"/>
              <w:rPr>
                <w:rFonts w:ascii="Times New Roman" w:hAnsi="Times New Roman" w:cs="Times New Roman"/>
                <w:sz w:val="24"/>
                <w:szCs w:val="24"/>
              </w:rPr>
            </w:pPr>
            <w:r>
              <w:rPr>
                <w:rFonts w:ascii="Times New Roman" w:hAnsi="Times New Roman" w:cs="Times New Roman"/>
                <w:sz w:val="24"/>
                <w:szCs w:val="24"/>
              </w:rPr>
              <w:t>18.10</w:t>
            </w:r>
          </w:p>
        </w:tc>
        <w:tc>
          <w:tcPr>
            <w:tcW w:w="1701" w:type="dxa"/>
          </w:tcPr>
          <w:p w:rsidR="004A5379" w:rsidRDefault="009B5847" w:rsidP="009B5847">
            <w:pPr>
              <w:jc w:val="center"/>
              <w:rPr>
                <w:rFonts w:ascii="Times New Roman" w:hAnsi="Times New Roman" w:cs="Times New Roman"/>
                <w:sz w:val="24"/>
                <w:szCs w:val="24"/>
              </w:rPr>
            </w:pPr>
            <w:r>
              <w:rPr>
                <w:rFonts w:ascii="Times New Roman" w:hAnsi="Times New Roman" w:cs="Times New Roman"/>
                <w:sz w:val="24"/>
                <w:szCs w:val="24"/>
              </w:rPr>
              <w:t>15.11</w:t>
            </w:r>
          </w:p>
        </w:tc>
        <w:tc>
          <w:tcPr>
            <w:tcW w:w="1701" w:type="dxa"/>
          </w:tcPr>
          <w:p w:rsidR="004A5379" w:rsidRDefault="009B5847" w:rsidP="009B5847">
            <w:pPr>
              <w:jc w:val="center"/>
              <w:rPr>
                <w:rFonts w:ascii="Times New Roman" w:hAnsi="Times New Roman" w:cs="Times New Roman"/>
                <w:sz w:val="24"/>
                <w:szCs w:val="24"/>
              </w:rPr>
            </w:pPr>
            <w:r>
              <w:rPr>
                <w:rFonts w:ascii="Times New Roman" w:hAnsi="Times New Roman" w:cs="Times New Roman"/>
                <w:sz w:val="24"/>
                <w:szCs w:val="24"/>
              </w:rPr>
              <w:t>22</w:t>
            </w:r>
            <w:r w:rsidR="004A5379">
              <w:rPr>
                <w:rFonts w:ascii="Times New Roman" w:hAnsi="Times New Roman" w:cs="Times New Roman"/>
                <w:sz w:val="24"/>
                <w:szCs w:val="24"/>
              </w:rPr>
              <w:t>.11</w:t>
            </w:r>
          </w:p>
        </w:tc>
        <w:tc>
          <w:tcPr>
            <w:tcW w:w="1701" w:type="dxa"/>
          </w:tcPr>
          <w:p w:rsidR="004A5379" w:rsidRDefault="009B5847" w:rsidP="009B5847">
            <w:pPr>
              <w:jc w:val="center"/>
              <w:rPr>
                <w:rFonts w:ascii="Times New Roman" w:hAnsi="Times New Roman" w:cs="Times New Roman"/>
                <w:sz w:val="24"/>
                <w:szCs w:val="24"/>
              </w:rPr>
            </w:pPr>
            <w:r>
              <w:rPr>
                <w:rFonts w:ascii="Times New Roman" w:hAnsi="Times New Roman" w:cs="Times New Roman"/>
                <w:sz w:val="24"/>
                <w:szCs w:val="24"/>
              </w:rPr>
              <w:t>29</w:t>
            </w:r>
            <w:r w:rsidR="004A5379">
              <w:rPr>
                <w:rFonts w:ascii="Times New Roman" w:hAnsi="Times New Roman" w:cs="Times New Roman"/>
                <w:sz w:val="24"/>
                <w:szCs w:val="24"/>
              </w:rPr>
              <w:t>.11</w:t>
            </w:r>
          </w:p>
        </w:tc>
        <w:tc>
          <w:tcPr>
            <w:tcW w:w="1701" w:type="dxa"/>
          </w:tcPr>
          <w:p w:rsidR="004A5379" w:rsidRDefault="009B5847" w:rsidP="009B5847">
            <w:pPr>
              <w:jc w:val="center"/>
              <w:rPr>
                <w:rFonts w:ascii="Times New Roman" w:hAnsi="Times New Roman" w:cs="Times New Roman"/>
                <w:sz w:val="24"/>
                <w:szCs w:val="24"/>
              </w:rPr>
            </w:pPr>
            <w:r>
              <w:rPr>
                <w:rFonts w:ascii="Times New Roman" w:hAnsi="Times New Roman" w:cs="Times New Roman"/>
                <w:sz w:val="24"/>
                <w:szCs w:val="24"/>
              </w:rPr>
              <w:t>6.12.</w:t>
            </w:r>
          </w:p>
        </w:tc>
        <w:tc>
          <w:tcPr>
            <w:tcW w:w="1701" w:type="dxa"/>
          </w:tcPr>
          <w:p w:rsidR="004A5379" w:rsidRDefault="009B5847" w:rsidP="009B5847">
            <w:pPr>
              <w:jc w:val="center"/>
              <w:rPr>
                <w:rFonts w:ascii="Times New Roman" w:hAnsi="Times New Roman" w:cs="Times New Roman"/>
                <w:sz w:val="24"/>
                <w:szCs w:val="24"/>
              </w:rPr>
            </w:pPr>
            <w:r>
              <w:rPr>
                <w:rFonts w:ascii="Times New Roman" w:hAnsi="Times New Roman" w:cs="Times New Roman"/>
                <w:sz w:val="24"/>
                <w:szCs w:val="24"/>
              </w:rPr>
              <w:t>13.12</w:t>
            </w:r>
          </w:p>
        </w:tc>
        <w:tc>
          <w:tcPr>
            <w:tcW w:w="1701" w:type="dxa"/>
          </w:tcPr>
          <w:p w:rsidR="004A5379" w:rsidRDefault="004A5379" w:rsidP="009B5847">
            <w:pPr>
              <w:rPr>
                <w:rFonts w:ascii="Times New Roman" w:hAnsi="Times New Roman" w:cs="Times New Roman"/>
                <w:sz w:val="24"/>
                <w:szCs w:val="24"/>
              </w:rPr>
            </w:pPr>
          </w:p>
        </w:tc>
      </w:tr>
      <w:tr w:rsidR="004A5379" w:rsidRPr="001A6FBE" w:rsidTr="004A5379">
        <w:tc>
          <w:tcPr>
            <w:tcW w:w="1809" w:type="dxa"/>
          </w:tcPr>
          <w:p w:rsidR="004A5379" w:rsidRPr="001A6FBE" w:rsidRDefault="004A5379" w:rsidP="004A5379">
            <w:pPr>
              <w:jc w:val="center"/>
              <w:rPr>
                <w:rFonts w:ascii="Times New Roman" w:hAnsi="Times New Roman" w:cs="Times New Roman"/>
                <w:sz w:val="20"/>
                <w:szCs w:val="20"/>
              </w:rPr>
            </w:pPr>
            <w:r w:rsidRPr="001A6FBE">
              <w:rPr>
                <w:rFonts w:ascii="Times New Roman" w:hAnsi="Times New Roman" w:cs="Times New Roman"/>
                <w:sz w:val="20"/>
                <w:szCs w:val="20"/>
              </w:rPr>
              <w:t>13</w:t>
            </w:r>
            <w:r>
              <w:rPr>
                <w:rFonts w:ascii="Times New Roman" w:hAnsi="Times New Roman" w:cs="Times New Roman"/>
                <w:sz w:val="20"/>
                <w:szCs w:val="20"/>
              </w:rPr>
              <w:t xml:space="preserve"> 0</w:t>
            </w:r>
            <w:r w:rsidRPr="001A6FBE">
              <w:rPr>
                <w:rFonts w:ascii="Times New Roman" w:hAnsi="Times New Roman" w:cs="Times New Roman"/>
                <w:sz w:val="20"/>
                <w:szCs w:val="20"/>
              </w:rPr>
              <w:t>0 - 15 00</w:t>
            </w:r>
          </w:p>
        </w:tc>
        <w:tc>
          <w:tcPr>
            <w:tcW w:w="1843" w:type="dxa"/>
            <w:shd w:val="clear" w:color="auto" w:fill="FF0000"/>
          </w:tcPr>
          <w:p w:rsidR="004A5379" w:rsidRPr="001A6FBE"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Uroczysta inauguracja roku akademickiego</w:t>
            </w:r>
          </w:p>
          <w:p w:rsidR="004A5379" w:rsidRPr="001A6FBE" w:rsidRDefault="004A5379" w:rsidP="004D4CA6">
            <w:pPr>
              <w:jc w:val="center"/>
              <w:rPr>
                <w:rFonts w:ascii="Times New Roman" w:hAnsi="Times New Roman" w:cs="Times New Roman"/>
                <w:sz w:val="20"/>
                <w:szCs w:val="20"/>
              </w:rPr>
            </w:pPr>
          </w:p>
          <w:p w:rsidR="004A5379"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Wykład mistrzowski</w:t>
            </w:r>
          </w:p>
          <w:p w:rsidR="004A5379" w:rsidRDefault="004A5379" w:rsidP="004D4CA6">
            <w:pPr>
              <w:jc w:val="center"/>
              <w:rPr>
                <w:rFonts w:ascii="Times New Roman" w:hAnsi="Times New Roman" w:cs="Times New Roman"/>
                <w:sz w:val="20"/>
                <w:szCs w:val="20"/>
              </w:rPr>
            </w:pPr>
          </w:p>
          <w:p w:rsidR="004A5379" w:rsidRPr="001A6FBE" w:rsidRDefault="004A5379" w:rsidP="004D4CA6">
            <w:pPr>
              <w:jc w:val="center"/>
              <w:rPr>
                <w:rFonts w:ascii="Times New Roman" w:hAnsi="Times New Roman" w:cs="Times New Roman"/>
                <w:sz w:val="20"/>
                <w:szCs w:val="20"/>
              </w:rPr>
            </w:pPr>
            <w:r>
              <w:rPr>
                <w:rFonts w:ascii="Times New Roman" w:hAnsi="Times New Roman" w:cs="Times New Roman"/>
                <w:sz w:val="20"/>
                <w:szCs w:val="20"/>
              </w:rPr>
              <w:t>s. 539</w:t>
            </w:r>
          </w:p>
        </w:tc>
        <w:tc>
          <w:tcPr>
            <w:tcW w:w="1701" w:type="dxa"/>
          </w:tcPr>
          <w:p w:rsidR="004A5379" w:rsidRPr="001A6FBE" w:rsidRDefault="004A5379" w:rsidP="004D4CA6">
            <w:pPr>
              <w:jc w:val="center"/>
              <w:rPr>
                <w:rFonts w:ascii="Times New Roman" w:hAnsi="Times New Roman" w:cs="Times New Roman"/>
                <w:sz w:val="20"/>
                <w:szCs w:val="20"/>
              </w:rPr>
            </w:pPr>
          </w:p>
        </w:tc>
        <w:tc>
          <w:tcPr>
            <w:tcW w:w="1701" w:type="dxa"/>
          </w:tcPr>
          <w:p w:rsidR="004A5379" w:rsidRPr="001A6FBE" w:rsidRDefault="004A5379" w:rsidP="004D4CA6">
            <w:pPr>
              <w:jc w:val="center"/>
              <w:rPr>
                <w:rFonts w:ascii="Times New Roman" w:hAnsi="Times New Roman" w:cs="Times New Roman"/>
                <w:sz w:val="20"/>
                <w:szCs w:val="20"/>
              </w:rPr>
            </w:pPr>
          </w:p>
        </w:tc>
        <w:tc>
          <w:tcPr>
            <w:tcW w:w="1701" w:type="dxa"/>
          </w:tcPr>
          <w:p w:rsidR="004A5379" w:rsidRPr="001A6FBE" w:rsidRDefault="004A5379" w:rsidP="004D4CA6">
            <w:pPr>
              <w:jc w:val="center"/>
              <w:rPr>
                <w:rFonts w:ascii="Times New Roman" w:hAnsi="Times New Roman" w:cs="Times New Roman"/>
                <w:sz w:val="20"/>
                <w:szCs w:val="20"/>
              </w:rPr>
            </w:pPr>
          </w:p>
        </w:tc>
        <w:tc>
          <w:tcPr>
            <w:tcW w:w="1701" w:type="dxa"/>
          </w:tcPr>
          <w:p w:rsidR="004A5379" w:rsidRPr="001A6FBE" w:rsidRDefault="004A5379" w:rsidP="004D4CA6">
            <w:pPr>
              <w:jc w:val="center"/>
              <w:rPr>
                <w:rFonts w:ascii="Times New Roman" w:hAnsi="Times New Roman" w:cs="Times New Roman"/>
                <w:sz w:val="20"/>
                <w:szCs w:val="20"/>
              </w:rPr>
            </w:pPr>
          </w:p>
        </w:tc>
        <w:tc>
          <w:tcPr>
            <w:tcW w:w="1701" w:type="dxa"/>
          </w:tcPr>
          <w:p w:rsidR="004A5379" w:rsidRPr="001A6FBE" w:rsidRDefault="004A5379" w:rsidP="004D4CA6">
            <w:pPr>
              <w:jc w:val="center"/>
              <w:rPr>
                <w:rFonts w:ascii="Times New Roman" w:hAnsi="Times New Roman" w:cs="Times New Roman"/>
                <w:sz w:val="20"/>
                <w:szCs w:val="20"/>
              </w:rPr>
            </w:pPr>
          </w:p>
        </w:tc>
        <w:tc>
          <w:tcPr>
            <w:tcW w:w="1701" w:type="dxa"/>
          </w:tcPr>
          <w:p w:rsidR="004A5379" w:rsidRPr="001A6FBE" w:rsidRDefault="004A5379" w:rsidP="004D4CA6">
            <w:pPr>
              <w:jc w:val="center"/>
              <w:rPr>
                <w:rFonts w:ascii="Times New Roman" w:hAnsi="Times New Roman" w:cs="Times New Roman"/>
                <w:sz w:val="20"/>
                <w:szCs w:val="20"/>
              </w:rPr>
            </w:pPr>
          </w:p>
        </w:tc>
      </w:tr>
      <w:tr w:rsidR="004A5379" w:rsidRPr="001A6FBE" w:rsidTr="009B5847">
        <w:tc>
          <w:tcPr>
            <w:tcW w:w="1809" w:type="dxa"/>
          </w:tcPr>
          <w:p w:rsidR="004A5379" w:rsidRPr="001A6FBE" w:rsidRDefault="009B5847" w:rsidP="004D4CA6">
            <w:pPr>
              <w:jc w:val="center"/>
              <w:rPr>
                <w:rFonts w:ascii="Times New Roman" w:hAnsi="Times New Roman" w:cs="Times New Roman"/>
                <w:sz w:val="20"/>
                <w:szCs w:val="20"/>
              </w:rPr>
            </w:pPr>
            <w:r>
              <w:rPr>
                <w:rFonts w:ascii="Times New Roman" w:hAnsi="Times New Roman" w:cs="Times New Roman"/>
                <w:sz w:val="20"/>
                <w:szCs w:val="20"/>
              </w:rPr>
              <w:t>16 3</w:t>
            </w:r>
            <w:r w:rsidR="004A5379" w:rsidRPr="001A6FBE">
              <w:rPr>
                <w:rFonts w:ascii="Times New Roman" w:hAnsi="Times New Roman" w:cs="Times New Roman"/>
                <w:sz w:val="20"/>
                <w:szCs w:val="20"/>
              </w:rPr>
              <w:t>0</w:t>
            </w:r>
            <w:r w:rsidR="004A5379">
              <w:rPr>
                <w:rFonts w:ascii="Times New Roman" w:hAnsi="Times New Roman" w:cs="Times New Roman"/>
                <w:sz w:val="20"/>
                <w:szCs w:val="20"/>
              </w:rPr>
              <w:t xml:space="preserve"> </w:t>
            </w:r>
            <w:r>
              <w:rPr>
                <w:rFonts w:ascii="Times New Roman" w:hAnsi="Times New Roman" w:cs="Times New Roman"/>
                <w:sz w:val="20"/>
                <w:szCs w:val="20"/>
              </w:rPr>
              <w:t>–</w:t>
            </w:r>
            <w:r w:rsidR="004A5379">
              <w:rPr>
                <w:rFonts w:ascii="Times New Roman" w:hAnsi="Times New Roman" w:cs="Times New Roman"/>
                <w:sz w:val="20"/>
                <w:szCs w:val="20"/>
              </w:rPr>
              <w:t xml:space="preserve"> </w:t>
            </w:r>
            <w:r>
              <w:rPr>
                <w:rFonts w:ascii="Times New Roman" w:hAnsi="Times New Roman" w:cs="Times New Roman"/>
                <w:sz w:val="20"/>
                <w:szCs w:val="20"/>
              </w:rPr>
              <w:t>18 00</w:t>
            </w:r>
          </w:p>
        </w:tc>
        <w:tc>
          <w:tcPr>
            <w:tcW w:w="1843" w:type="dxa"/>
            <w:shd w:val="clear" w:color="auto" w:fill="auto"/>
          </w:tcPr>
          <w:p w:rsidR="004A5379" w:rsidRPr="001A6FBE" w:rsidRDefault="004A5379" w:rsidP="004D4CA6">
            <w:pPr>
              <w:jc w:val="center"/>
              <w:rPr>
                <w:rFonts w:ascii="Times New Roman" w:hAnsi="Times New Roman" w:cs="Times New Roman"/>
                <w:sz w:val="20"/>
                <w:szCs w:val="20"/>
              </w:rPr>
            </w:pPr>
          </w:p>
        </w:tc>
        <w:tc>
          <w:tcPr>
            <w:tcW w:w="1701" w:type="dxa"/>
            <w:shd w:val="clear" w:color="auto" w:fill="00B050"/>
          </w:tcPr>
          <w:p w:rsidR="004A5379" w:rsidRPr="001A6FBE"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Zagadnienia kulturoznawstwa</w:t>
            </w:r>
          </w:p>
          <w:p w:rsidR="004A5379" w:rsidRPr="001A6FBE" w:rsidRDefault="004A5379" w:rsidP="004D4CA6">
            <w:pPr>
              <w:jc w:val="center"/>
              <w:rPr>
                <w:rFonts w:ascii="Times New Roman" w:hAnsi="Times New Roman" w:cs="Times New Roman"/>
                <w:sz w:val="20"/>
                <w:szCs w:val="20"/>
              </w:rPr>
            </w:pPr>
          </w:p>
          <w:p w:rsidR="004A5379" w:rsidRPr="001A6FBE"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 xml:space="preserve">dr hab., </w:t>
            </w:r>
          </w:p>
          <w:p w:rsidR="004A5379"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prof. UP Marek Pieniążek</w:t>
            </w:r>
          </w:p>
          <w:p w:rsidR="004A5379" w:rsidRDefault="004A5379" w:rsidP="004D4CA6">
            <w:pPr>
              <w:jc w:val="center"/>
              <w:rPr>
                <w:rFonts w:ascii="Times New Roman" w:hAnsi="Times New Roman" w:cs="Times New Roman"/>
                <w:sz w:val="20"/>
                <w:szCs w:val="20"/>
              </w:rPr>
            </w:pPr>
          </w:p>
          <w:p w:rsidR="004A5379" w:rsidRPr="001A6FBE" w:rsidRDefault="009B5847" w:rsidP="004D4CA6">
            <w:pPr>
              <w:jc w:val="center"/>
              <w:rPr>
                <w:rFonts w:ascii="Times New Roman" w:hAnsi="Times New Roman" w:cs="Times New Roman"/>
                <w:sz w:val="20"/>
                <w:szCs w:val="20"/>
              </w:rPr>
            </w:pPr>
            <w:r>
              <w:rPr>
                <w:rFonts w:ascii="Times New Roman" w:hAnsi="Times New Roman" w:cs="Times New Roman"/>
                <w:sz w:val="20"/>
                <w:szCs w:val="20"/>
              </w:rPr>
              <w:t>s. 249</w:t>
            </w:r>
          </w:p>
        </w:tc>
        <w:tc>
          <w:tcPr>
            <w:tcW w:w="1701" w:type="dxa"/>
            <w:shd w:val="clear" w:color="auto" w:fill="00B050"/>
          </w:tcPr>
          <w:p w:rsidR="004A5379" w:rsidRPr="001A6FBE"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Zagadnienia kulturoznawstwa</w:t>
            </w:r>
          </w:p>
          <w:p w:rsidR="004A5379" w:rsidRPr="001A6FBE" w:rsidRDefault="004A5379" w:rsidP="004D4CA6">
            <w:pPr>
              <w:jc w:val="center"/>
              <w:rPr>
                <w:rFonts w:ascii="Times New Roman" w:hAnsi="Times New Roman" w:cs="Times New Roman"/>
                <w:sz w:val="20"/>
                <w:szCs w:val="20"/>
              </w:rPr>
            </w:pPr>
          </w:p>
          <w:p w:rsidR="004A5379" w:rsidRPr="001A6FBE"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 xml:space="preserve">dr hab., </w:t>
            </w:r>
          </w:p>
          <w:p w:rsidR="004A5379" w:rsidRDefault="004A5379" w:rsidP="004D4CA6">
            <w:pPr>
              <w:jc w:val="center"/>
              <w:rPr>
                <w:rFonts w:ascii="Times New Roman" w:hAnsi="Times New Roman" w:cs="Times New Roman"/>
                <w:sz w:val="20"/>
                <w:szCs w:val="20"/>
              </w:rPr>
            </w:pPr>
            <w:r w:rsidRPr="001A6FBE">
              <w:rPr>
                <w:rFonts w:ascii="Times New Roman" w:hAnsi="Times New Roman" w:cs="Times New Roman"/>
                <w:sz w:val="20"/>
                <w:szCs w:val="20"/>
              </w:rPr>
              <w:t>prof. UP Marek Pieniążek</w:t>
            </w:r>
          </w:p>
          <w:p w:rsidR="004A5379" w:rsidRDefault="004A5379" w:rsidP="004D4CA6">
            <w:pPr>
              <w:jc w:val="center"/>
              <w:rPr>
                <w:rFonts w:ascii="Times New Roman" w:hAnsi="Times New Roman" w:cs="Times New Roman"/>
                <w:sz w:val="20"/>
                <w:szCs w:val="20"/>
              </w:rPr>
            </w:pPr>
          </w:p>
          <w:p w:rsidR="004A5379" w:rsidRPr="001A6FBE" w:rsidRDefault="009B5847" w:rsidP="004D4CA6">
            <w:pPr>
              <w:jc w:val="center"/>
              <w:rPr>
                <w:rFonts w:ascii="Times New Roman" w:hAnsi="Times New Roman" w:cs="Times New Roman"/>
                <w:sz w:val="20"/>
                <w:szCs w:val="20"/>
              </w:rPr>
            </w:pPr>
            <w:r>
              <w:rPr>
                <w:rFonts w:ascii="Times New Roman" w:hAnsi="Times New Roman" w:cs="Times New Roman"/>
                <w:sz w:val="20"/>
                <w:szCs w:val="20"/>
              </w:rPr>
              <w:t>s. 249</w:t>
            </w:r>
          </w:p>
        </w:tc>
        <w:tc>
          <w:tcPr>
            <w:tcW w:w="1701" w:type="dxa"/>
            <w:shd w:val="clear" w:color="auto" w:fill="00B050"/>
          </w:tcPr>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Zagadnienia kulturoznawstwa</w:t>
            </w:r>
          </w:p>
          <w:p w:rsidR="004A5379" w:rsidRPr="009B5847" w:rsidRDefault="004A5379" w:rsidP="004D4CA6">
            <w:pPr>
              <w:jc w:val="center"/>
              <w:rPr>
                <w:rFonts w:ascii="Times New Roman" w:hAnsi="Times New Roman" w:cs="Times New Roman"/>
                <w:sz w:val="20"/>
                <w:szCs w:val="20"/>
              </w:rPr>
            </w:pPr>
          </w:p>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 xml:space="preserve">dr hab., </w:t>
            </w:r>
          </w:p>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prof. UP Marek Pieniążek</w:t>
            </w:r>
          </w:p>
          <w:p w:rsidR="004A5379" w:rsidRPr="009B5847" w:rsidRDefault="004A5379" w:rsidP="004D4CA6">
            <w:pPr>
              <w:jc w:val="center"/>
              <w:rPr>
                <w:rFonts w:ascii="Times New Roman" w:hAnsi="Times New Roman" w:cs="Times New Roman"/>
                <w:sz w:val="20"/>
                <w:szCs w:val="20"/>
              </w:rPr>
            </w:pPr>
          </w:p>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s. 249</w:t>
            </w:r>
          </w:p>
        </w:tc>
        <w:tc>
          <w:tcPr>
            <w:tcW w:w="1701" w:type="dxa"/>
            <w:shd w:val="clear" w:color="auto" w:fill="00B050"/>
          </w:tcPr>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Zagadnienia kulturoznawstwa</w:t>
            </w:r>
          </w:p>
          <w:p w:rsidR="004A5379" w:rsidRPr="009B5847" w:rsidRDefault="004A5379" w:rsidP="004D4CA6">
            <w:pPr>
              <w:jc w:val="center"/>
              <w:rPr>
                <w:rFonts w:ascii="Times New Roman" w:hAnsi="Times New Roman" w:cs="Times New Roman"/>
                <w:sz w:val="20"/>
                <w:szCs w:val="20"/>
              </w:rPr>
            </w:pPr>
          </w:p>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 xml:space="preserve">dr hab., </w:t>
            </w:r>
          </w:p>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prof. UP Marek Pieniążek</w:t>
            </w:r>
          </w:p>
          <w:p w:rsidR="004A5379" w:rsidRPr="009B5847" w:rsidRDefault="004A5379" w:rsidP="004D4CA6">
            <w:pPr>
              <w:jc w:val="center"/>
              <w:rPr>
                <w:rFonts w:ascii="Times New Roman" w:hAnsi="Times New Roman" w:cs="Times New Roman"/>
                <w:sz w:val="20"/>
                <w:szCs w:val="20"/>
              </w:rPr>
            </w:pPr>
          </w:p>
          <w:p w:rsidR="004A5379" w:rsidRPr="009B5847" w:rsidRDefault="004A5379" w:rsidP="004D4CA6">
            <w:pPr>
              <w:jc w:val="center"/>
              <w:rPr>
                <w:rFonts w:ascii="Times New Roman" w:hAnsi="Times New Roman" w:cs="Times New Roman"/>
                <w:sz w:val="20"/>
                <w:szCs w:val="20"/>
              </w:rPr>
            </w:pPr>
            <w:r w:rsidRPr="009B5847">
              <w:rPr>
                <w:rFonts w:ascii="Times New Roman" w:hAnsi="Times New Roman" w:cs="Times New Roman"/>
                <w:sz w:val="20"/>
                <w:szCs w:val="20"/>
              </w:rPr>
              <w:t>s. 249</w:t>
            </w:r>
          </w:p>
        </w:tc>
        <w:tc>
          <w:tcPr>
            <w:tcW w:w="1701" w:type="dxa"/>
            <w:shd w:val="clear" w:color="auto" w:fill="00B050"/>
          </w:tcPr>
          <w:p w:rsidR="009B5847" w:rsidRPr="001A6FBE" w:rsidRDefault="009B5847" w:rsidP="009B5847">
            <w:pPr>
              <w:jc w:val="center"/>
              <w:rPr>
                <w:rFonts w:ascii="Times New Roman" w:hAnsi="Times New Roman" w:cs="Times New Roman"/>
                <w:sz w:val="20"/>
                <w:szCs w:val="20"/>
              </w:rPr>
            </w:pPr>
            <w:r w:rsidRPr="001A6FBE">
              <w:rPr>
                <w:rFonts w:ascii="Times New Roman" w:hAnsi="Times New Roman" w:cs="Times New Roman"/>
                <w:sz w:val="20"/>
                <w:szCs w:val="20"/>
              </w:rPr>
              <w:t>Zagadnienia kulturoznawstwa</w:t>
            </w:r>
          </w:p>
          <w:p w:rsidR="009B5847" w:rsidRPr="001A6FBE" w:rsidRDefault="009B5847" w:rsidP="009B5847">
            <w:pPr>
              <w:jc w:val="center"/>
              <w:rPr>
                <w:rFonts w:ascii="Times New Roman" w:hAnsi="Times New Roman" w:cs="Times New Roman"/>
                <w:sz w:val="20"/>
                <w:szCs w:val="20"/>
              </w:rPr>
            </w:pPr>
          </w:p>
          <w:p w:rsidR="009B5847" w:rsidRPr="001A6FBE" w:rsidRDefault="009B5847" w:rsidP="009B5847">
            <w:pPr>
              <w:jc w:val="center"/>
              <w:rPr>
                <w:rFonts w:ascii="Times New Roman" w:hAnsi="Times New Roman" w:cs="Times New Roman"/>
                <w:sz w:val="20"/>
                <w:szCs w:val="20"/>
              </w:rPr>
            </w:pPr>
            <w:r w:rsidRPr="001A6FBE">
              <w:rPr>
                <w:rFonts w:ascii="Times New Roman" w:hAnsi="Times New Roman" w:cs="Times New Roman"/>
                <w:sz w:val="20"/>
                <w:szCs w:val="20"/>
              </w:rPr>
              <w:t xml:space="preserve">dr hab., </w:t>
            </w:r>
          </w:p>
          <w:p w:rsidR="009B5847" w:rsidRDefault="009B5847" w:rsidP="009B5847">
            <w:pPr>
              <w:jc w:val="center"/>
              <w:rPr>
                <w:rFonts w:ascii="Times New Roman" w:hAnsi="Times New Roman" w:cs="Times New Roman"/>
                <w:sz w:val="20"/>
                <w:szCs w:val="20"/>
              </w:rPr>
            </w:pPr>
            <w:r w:rsidRPr="001A6FBE">
              <w:rPr>
                <w:rFonts w:ascii="Times New Roman" w:hAnsi="Times New Roman" w:cs="Times New Roman"/>
                <w:sz w:val="20"/>
                <w:szCs w:val="20"/>
              </w:rPr>
              <w:t>prof. UP Marek Pieniążek</w:t>
            </w:r>
          </w:p>
          <w:p w:rsidR="009B5847" w:rsidRDefault="009B5847" w:rsidP="009B5847">
            <w:pPr>
              <w:jc w:val="center"/>
              <w:rPr>
                <w:rFonts w:ascii="Times New Roman" w:hAnsi="Times New Roman" w:cs="Times New Roman"/>
                <w:sz w:val="20"/>
                <w:szCs w:val="20"/>
              </w:rPr>
            </w:pPr>
          </w:p>
          <w:p w:rsidR="004A5379" w:rsidRPr="001A6FBE" w:rsidRDefault="009B5847" w:rsidP="009B5847">
            <w:pPr>
              <w:jc w:val="center"/>
              <w:rPr>
                <w:rFonts w:ascii="Times New Roman" w:hAnsi="Times New Roman" w:cs="Times New Roman"/>
                <w:sz w:val="20"/>
                <w:szCs w:val="20"/>
              </w:rPr>
            </w:pPr>
            <w:r>
              <w:rPr>
                <w:rFonts w:ascii="Times New Roman" w:hAnsi="Times New Roman" w:cs="Times New Roman"/>
                <w:sz w:val="20"/>
                <w:szCs w:val="20"/>
              </w:rPr>
              <w:t>s. 249</w:t>
            </w:r>
          </w:p>
        </w:tc>
        <w:tc>
          <w:tcPr>
            <w:tcW w:w="1701" w:type="dxa"/>
          </w:tcPr>
          <w:p w:rsidR="004A5379" w:rsidRPr="001A6FBE" w:rsidRDefault="004A5379" w:rsidP="004D4CA6">
            <w:pPr>
              <w:jc w:val="center"/>
              <w:rPr>
                <w:rFonts w:ascii="Times New Roman" w:hAnsi="Times New Roman" w:cs="Times New Roman"/>
                <w:sz w:val="20"/>
                <w:szCs w:val="20"/>
              </w:rPr>
            </w:pPr>
          </w:p>
        </w:tc>
      </w:tr>
    </w:tbl>
    <w:p w:rsidR="00843327" w:rsidRDefault="00843327"/>
    <w:sectPr w:rsidR="00843327" w:rsidSect="00C9606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1621"/>
    <w:multiLevelType w:val="hybridMultilevel"/>
    <w:tmpl w:val="45683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BD47669"/>
    <w:multiLevelType w:val="hybridMultilevel"/>
    <w:tmpl w:val="F63E3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26"/>
    <w:rsid w:val="002B31BA"/>
    <w:rsid w:val="004A5379"/>
    <w:rsid w:val="008125B8"/>
    <w:rsid w:val="00843327"/>
    <w:rsid w:val="00906B26"/>
    <w:rsid w:val="0097575F"/>
    <w:rsid w:val="009B5847"/>
    <w:rsid w:val="00B77C0C"/>
    <w:rsid w:val="00C96067"/>
    <w:rsid w:val="00E30A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9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8125B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96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8125B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297</Words>
  <Characters>1783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8</cp:revision>
  <dcterms:created xsi:type="dcterms:W3CDTF">2018-10-02T07:50:00Z</dcterms:created>
  <dcterms:modified xsi:type="dcterms:W3CDTF">2018-10-05T06:58:00Z</dcterms:modified>
</cp:coreProperties>
</file>