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3E" w:rsidRDefault="00ED093E" w:rsidP="00ED093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Harmonogram zajęć w roku akademickim 2019/2020</w:t>
      </w:r>
    </w:p>
    <w:p w:rsidR="00ED093E" w:rsidRDefault="00ED093E" w:rsidP="00256950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AB4" w:rsidRPr="00256950" w:rsidRDefault="00256950" w:rsidP="00256950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5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56950">
        <w:rPr>
          <w:rFonts w:ascii="Times New Roman" w:hAnsi="Times New Roman" w:cs="Times New Roman"/>
          <w:b/>
          <w:sz w:val="24"/>
          <w:szCs w:val="24"/>
        </w:rPr>
        <w:t xml:space="preserve"> rok, II semestr</w:t>
      </w:r>
    </w:p>
    <w:p w:rsidR="00001AB4" w:rsidRPr="00256950" w:rsidRDefault="00001AB4" w:rsidP="00256950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B4" w:rsidRDefault="00001AB4" w:rsidP="003D2DB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ogólne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AB4">
        <w:rPr>
          <w:rFonts w:ascii="Times New Roman" w:hAnsi="Times New Roman" w:cs="Times New Roman"/>
          <w:b/>
          <w:i/>
          <w:sz w:val="24"/>
          <w:szCs w:val="24"/>
        </w:rPr>
        <w:t>Zagadnienia kulturoznawstwa</w:t>
      </w:r>
      <w:r>
        <w:rPr>
          <w:rFonts w:ascii="Times New Roman" w:hAnsi="Times New Roman" w:cs="Times New Roman"/>
          <w:sz w:val="24"/>
          <w:szCs w:val="24"/>
        </w:rPr>
        <w:t xml:space="preserve"> – dr hab., prof. UP Marek Pieniążek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., ćw.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1AB4" w:rsidRDefault="00001AB4" w:rsidP="003D2DB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fakultatywne (wespół z II rokiem SD)</w:t>
      </w:r>
    </w:p>
    <w:p w:rsidR="00001AB4" w:rsidRDefault="00001AB4" w:rsidP="00001AB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763D">
        <w:rPr>
          <w:rFonts w:ascii="Times New Roman" w:hAnsi="Times New Roman" w:cs="Times New Roman"/>
          <w:b/>
          <w:i/>
          <w:sz w:val="24"/>
          <w:szCs w:val="24"/>
        </w:rPr>
        <w:t>Krytyczna analiza dyskursów</w:t>
      </w:r>
      <w:r>
        <w:rPr>
          <w:rFonts w:ascii="Times New Roman" w:hAnsi="Times New Roman" w:cs="Times New Roman"/>
          <w:sz w:val="24"/>
          <w:szCs w:val="24"/>
        </w:rPr>
        <w:t xml:space="preserve">, dr hab., prof. UP Marek Pieniążek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 Każdy Doktorant winien zrealizować w skali całego roku dwa kursy fakultatywne (niezależnie od specjalności). Zajęcia z kursu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Problemy badań naukowych (językoznawczych)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nie zostaje dla Państwa roku uruchomiony, osoby, które go wybrały, proszone są o wybranie w zamian innego z oferowanych kursów. </w:t>
      </w:r>
    </w:p>
    <w:p w:rsidR="00001AB4" w:rsidRDefault="00001AB4" w:rsidP="00001A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Każdy Doktorant winien zrealizować w skali całego roku dwa kursy fakultatywne (niezależnie od specjalności). 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1AB4" w:rsidRDefault="00001AB4" w:rsidP="00001AB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>
        <w:rPr>
          <w:rFonts w:ascii="Times New Roman" w:hAnsi="Times New Roman" w:cs="Times New Roman"/>
          <w:sz w:val="24"/>
          <w:szCs w:val="24"/>
        </w:rPr>
        <w:t xml:space="preserve"> – 30 godzin (w skali całego roku)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001AB4" w:rsidRDefault="00001AB4" w:rsidP="00001A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1AB4" w:rsidRDefault="00001AB4" w:rsidP="00001AB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AB4" w:rsidRPr="00001AB4" w:rsidRDefault="00001AB4" w:rsidP="00001AB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 godzin (w skali całego roku)</w:t>
      </w:r>
    </w:p>
    <w:p w:rsidR="00001AB4" w:rsidRDefault="00001AB4" w:rsidP="003D2DBB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AB4" w:rsidRDefault="00001AB4" w:rsidP="00001AB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Uczestnictwo w zebraniach naukowych Katedry/ Zakładu/ Pracowni (wedle przynależności opiekuna naukowego/promotora) – 10 godz. (5 spotkań).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UWAGA: Doktorant III roku ma obowiązek wygłoszenia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na zebraniu Katedry/ Zakładu/ Pracowni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referatu naukowego, który winien być przedmiotem dyskusji. Referat winien zostać oceniony, ocena wpisana do dokumentacji Doktoranta przez jego opiekuna naukowego/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promotora lub, w przypadku braku takiego wpisu, poświadczona na piśmie, które Doktorant przy rozliczeniu całego roku przedłoży kierownikowi SD.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Bardzo proszę o obowiązku wygłoszenia referatu i konieczności ocenienia go poinformować opiekuna/ promotora jak najwcześniej, żeby do końca roku akademickiego taka możliwość została Doktorantowi stworzona. Z uwagi na rozliczne obowiązki opiekunów i promotorów warto im grzecznie o referatowym zebraniu przypominać… 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Niewygłoszenie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referatu naukowego na zebraniu Katedry/ Zakładu/ Pracowni, tudzież brak oceny, skutkować będą niezaliczeniem roku akademickiego.</w:t>
      </w:r>
    </w:p>
    <w:p w:rsidR="00001AB4" w:rsidRDefault="00001AB4" w:rsidP="00001AB4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1AB4" w:rsidRDefault="00001AB4" w:rsidP="00001AB4">
      <w:pPr>
        <w:pStyle w:val="Bezodstpw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1AB4" w:rsidRDefault="00001AB4" w:rsidP="002317AD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2317AD" w:rsidRDefault="002317AD" w:rsidP="002317A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Harmonogram zajęć III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1007"/>
        <w:gridCol w:w="1070"/>
        <w:gridCol w:w="1070"/>
        <w:gridCol w:w="1070"/>
        <w:gridCol w:w="1070"/>
        <w:gridCol w:w="1078"/>
        <w:gridCol w:w="1070"/>
        <w:gridCol w:w="1070"/>
        <w:gridCol w:w="1007"/>
        <w:gridCol w:w="1007"/>
      </w:tblGrid>
      <w:tr w:rsidR="002317AD" w:rsidTr="004E20F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5. 03.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19. 03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AD" w:rsidRDefault="002317AD" w:rsidP="004E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</w:tr>
      <w:tr w:rsidR="002317AD" w:rsidTr="00001AB4">
        <w:trPr>
          <w:trHeight w:val="23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30 –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Pr="00F06AAA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001A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kulturo-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znawstawa</w:t>
            </w:r>
            <w:proofErr w:type="spellEnd"/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znawstawa</w:t>
            </w:r>
            <w:proofErr w:type="spellEnd"/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znawstawa</w:t>
            </w:r>
            <w:proofErr w:type="spellEnd"/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kulturo-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znawstawa</w:t>
            </w:r>
            <w:proofErr w:type="spellEnd"/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kulturo-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znawstawa</w:t>
            </w:r>
            <w:proofErr w:type="spellEnd"/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M. Pieniążek</w:t>
            </w: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7AD" w:rsidRDefault="002317AD" w:rsidP="004E2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</w:tr>
    </w:tbl>
    <w:p w:rsidR="0045022C" w:rsidRDefault="0045022C"/>
    <w:sectPr w:rsidR="0045022C" w:rsidSect="00231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7"/>
    <w:rsid w:val="00001AB4"/>
    <w:rsid w:val="00104A37"/>
    <w:rsid w:val="002317AD"/>
    <w:rsid w:val="00256950"/>
    <w:rsid w:val="003D2DBB"/>
    <w:rsid w:val="0045022C"/>
    <w:rsid w:val="00E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1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1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23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1AB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1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1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23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1AB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5</cp:revision>
  <dcterms:created xsi:type="dcterms:W3CDTF">2020-02-27T07:55:00Z</dcterms:created>
  <dcterms:modified xsi:type="dcterms:W3CDTF">2020-02-27T12:12:00Z</dcterms:modified>
</cp:coreProperties>
</file>